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E4" w:rsidRPr="00D85A16" w:rsidRDefault="00682BE4" w:rsidP="00682BE4">
      <w:pPr>
        <w:shd w:val="clear" w:color="auto" w:fill="FFFFFF"/>
        <w:spacing w:before="48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D85A1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Закон Ома для участка цепи. Соединения проводников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Pr="00682BE4">
        <w:rPr>
          <w:rFonts w:ascii="Times New Roman" w:hAnsi="Times New Roman" w:cs="Times New Roman"/>
          <w:b/>
          <w:bCs/>
          <w:lang w:eastAsia="ru-RU"/>
        </w:rPr>
        <w:t>Электрический ток</w:t>
      </w:r>
      <w:r w:rsidRPr="00682BE4">
        <w:rPr>
          <w:rFonts w:ascii="Times New Roman" w:hAnsi="Times New Roman" w:cs="Times New Roman"/>
          <w:lang w:eastAsia="ru-RU"/>
        </w:rPr>
        <w:t> – это упорядоченное (направленное) движение заряженных частиц.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Постоянный ток</w:t>
      </w:r>
      <w:r w:rsidRPr="00682BE4">
        <w:rPr>
          <w:rFonts w:ascii="Times New Roman" w:hAnsi="Times New Roman" w:cs="Times New Roman"/>
          <w:lang w:eastAsia="ru-RU"/>
        </w:rPr>
        <w:t> – электрический ток, не изменяющийся со временем. (</w:t>
      </w:r>
      <w:r w:rsidRPr="00682BE4">
        <w:rPr>
          <w:rFonts w:ascii="Times New Roman" w:hAnsi="Times New Roman" w:cs="Times New Roman"/>
          <w:i/>
          <w:iCs/>
          <w:lang w:eastAsia="ru-RU"/>
        </w:rPr>
        <w:t>Определение дано по учебнику: Савельев И.В. Курс общей физики, том II. Электричество. М.: Изд. «Наука», 1970 г. С. 108</w:t>
      </w:r>
      <w:r w:rsidRPr="00682BE4">
        <w:rPr>
          <w:rFonts w:ascii="Times New Roman" w:hAnsi="Times New Roman" w:cs="Times New Roman"/>
          <w:lang w:eastAsia="ru-RU"/>
        </w:rPr>
        <w:t>).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Формула силы тока:</w:t>
      </w:r>
      <w:r w:rsidRPr="00682BE4">
        <w:rPr>
          <w:rFonts w:ascii="Times New Roman" w:hAnsi="Times New Roman" w:cs="Times New Roman"/>
          <w:lang w:eastAsia="ru-RU"/>
        </w:rPr>
        <w:t> 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I=</w:t>
      </w:r>
      <w:proofErr w:type="spell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qtI</w:t>
      </w:r>
      <w:proofErr w:type="spellEnd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</w:t>
      </w:r>
      <w:proofErr w:type="spell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qt</w:t>
      </w:r>
      <w:proofErr w:type="spellEnd"/>
      <w:r w:rsidRPr="00682BE4">
        <w:rPr>
          <w:rFonts w:ascii="Times New Roman" w:hAnsi="Times New Roman" w:cs="Times New Roman"/>
          <w:lang w:eastAsia="ru-RU"/>
        </w:rPr>
        <w:t>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</w:t>
      </w:r>
      <w:r w:rsidRPr="00682BE4">
        <w:rPr>
          <w:rFonts w:ascii="Times New Roman" w:hAnsi="Times New Roman" w:cs="Times New Roman"/>
          <w:b/>
          <w:bCs/>
          <w:lang w:eastAsia="ru-RU"/>
        </w:rPr>
        <w:t>Прибор для измерения силы тока</w:t>
      </w:r>
      <w:r w:rsidRPr="00682BE4">
        <w:rPr>
          <w:rFonts w:ascii="Times New Roman" w:hAnsi="Times New Roman" w:cs="Times New Roman"/>
          <w:lang w:eastAsia="ru-RU"/>
        </w:rPr>
        <w:t> – амперметр, включается в цепь последовательно с проводником, через который идёт ток.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Формула напряжения</w:t>
      </w:r>
      <w:r w:rsidRPr="00682BE4">
        <w:rPr>
          <w:rFonts w:ascii="Times New Roman" w:hAnsi="Times New Roman" w:cs="Times New Roman"/>
          <w:lang w:eastAsia="ru-RU"/>
        </w:rPr>
        <w:t>: 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U=</w:t>
      </w:r>
      <w:proofErr w:type="spell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AqU</w:t>
      </w:r>
      <w:proofErr w:type="spellEnd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</w:t>
      </w:r>
      <w:proofErr w:type="spell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Aq</w:t>
      </w:r>
      <w:proofErr w:type="spellEnd"/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Прибор для измерения напряжения</w:t>
      </w:r>
      <w:r w:rsidRPr="00682BE4">
        <w:rPr>
          <w:rFonts w:ascii="Times New Roman" w:hAnsi="Times New Roman" w:cs="Times New Roman"/>
          <w:lang w:eastAsia="ru-RU"/>
        </w:rPr>
        <w:t> – вольтметр, включается в цепь параллельно с проводником.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Вольтамперная характеристика проводника</w:t>
      </w:r>
      <w:r w:rsidRPr="00682BE4">
        <w:rPr>
          <w:rFonts w:ascii="Times New Roman" w:hAnsi="Times New Roman" w:cs="Times New Roman"/>
          <w:lang w:eastAsia="ru-RU"/>
        </w:rPr>
        <w:t> – это зависимость силы тока от приложенной разности потенциалов (напряжения) на концах проводника.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Pr="00682BE4">
        <w:rPr>
          <w:rFonts w:ascii="Times New Roman" w:hAnsi="Times New Roman" w:cs="Times New Roman"/>
          <w:b/>
          <w:bCs/>
          <w:lang w:eastAsia="ru-RU"/>
        </w:rPr>
        <w:t>Закон Ома для участка цепи</w:t>
      </w:r>
      <w:r w:rsidRPr="00682BE4">
        <w:rPr>
          <w:rFonts w:ascii="Times New Roman" w:hAnsi="Times New Roman" w:cs="Times New Roman"/>
          <w:lang w:eastAsia="ru-RU"/>
        </w:rPr>
        <w:t>: 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I=URI=UR</w:t>
      </w:r>
      <w:r w:rsidRPr="00682BE4">
        <w:rPr>
          <w:rFonts w:ascii="Times New Roman" w:hAnsi="Times New Roman" w:cs="Times New Roman"/>
          <w:lang w:eastAsia="ru-RU"/>
        </w:rPr>
        <w:t>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Формула сопротивления</w:t>
      </w:r>
      <w:r w:rsidRPr="00682BE4">
        <w:rPr>
          <w:rFonts w:ascii="Times New Roman" w:hAnsi="Times New Roman" w:cs="Times New Roman"/>
          <w:lang w:eastAsia="ru-RU"/>
        </w:rPr>
        <w:t> проводника: 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R=</w:t>
      </w:r>
      <w:proofErr w:type="spell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ρlSR</w:t>
      </w:r>
      <w:proofErr w:type="spellEnd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</w:t>
      </w:r>
      <w:proofErr w:type="spell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ρlS</w:t>
      </w:r>
      <w:proofErr w:type="spellEnd"/>
      <w:r w:rsidRPr="00682BE4">
        <w:rPr>
          <w:rFonts w:ascii="Times New Roman" w:hAnsi="Times New Roman" w:cs="Times New Roman"/>
          <w:lang w:eastAsia="ru-RU"/>
        </w:rPr>
        <w:t>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Омметр</w:t>
      </w:r>
      <w:r w:rsidRPr="00682BE4">
        <w:rPr>
          <w:rFonts w:ascii="Times New Roman" w:hAnsi="Times New Roman" w:cs="Times New Roman"/>
          <w:lang w:eastAsia="ru-RU"/>
        </w:rPr>
        <w:t> – прибор для измерения сопротивления.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lang w:eastAsia="ru-RU"/>
        </w:rPr>
        <w:t>Различают</w:t>
      </w:r>
      <w:r w:rsidRPr="00682BE4">
        <w:rPr>
          <w:rFonts w:ascii="Times New Roman" w:hAnsi="Times New Roman" w:cs="Times New Roman"/>
          <w:b/>
          <w:bCs/>
          <w:lang w:eastAsia="ru-RU"/>
        </w:rPr>
        <w:t> последовательное, параллельное, смешанное соединение проводников.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Последовательное соединение проводников: 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I=I1=I</w:t>
      </w:r>
      <w:proofErr w:type="gramStart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2;U</w:t>
      </w:r>
      <w:proofErr w:type="gramEnd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=U1+U2;R=R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+R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I=I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=I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;U=U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+U</w:t>
      </w:r>
      <w:r w:rsidRPr="00D85A16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;R=R</w:t>
      </w:r>
      <w:r w:rsidRPr="00D85A16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+R</w:t>
      </w:r>
      <w:r w:rsidRPr="00D85A16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lang w:eastAsia="ru-RU"/>
        </w:rPr>
        <w:t>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Pr="00682BE4">
        <w:rPr>
          <w:rFonts w:ascii="Times New Roman" w:hAnsi="Times New Roman" w:cs="Times New Roman"/>
          <w:b/>
          <w:bCs/>
          <w:lang w:eastAsia="ru-RU"/>
        </w:rPr>
        <w:t>Параллельное соединение проводников:</w:t>
      </w:r>
      <w:r w:rsidRPr="00682BE4">
        <w:rPr>
          <w:rFonts w:ascii="Times New Roman" w:hAnsi="Times New Roman" w:cs="Times New Roman"/>
          <w:lang w:eastAsia="ru-RU"/>
        </w:rPr>
        <w:t> 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I=I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+I</w:t>
      </w:r>
      <w:proofErr w:type="gramStart"/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;U</w:t>
      </w:r>
      <w:proofErr w:type="gramEnd"/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=U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=U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;1R=1R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+1R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I=I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+I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;U=U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=U2;1R=1R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1</w:t>
      </w:r>
      <w:r w:rsidRPr="00682BE4">
        <w:rPr>
          <w:rFonts w:ascii="Times New Roman" w:hAnsi="Times New Roman" w:cs="Times New Roman"/>
          <w:bdr w:val="none" w:sz="0" w:space="0" w:color="auto" w:frame="1"/>
          <w:lang w:eastAsia="ru-RU"/>
        </w:rPr>
        <w:t>+1R</w:t>
      </w:r>
      <w:r w:rsidRPr="00A973D2">
        <w:rPr>
          <w:rFonts w:ascii="Times New Roman" w:hAnsi="Times New Roman" w:cs="Times New Roman"/>
          <w:bdr w:val="none" w:sz="0" w:space="0" w:color="auto" w:frame="1"/>
          <w:vertAlign w:val="subscript"/>
          <w:lang w:eastAsia="ru-RU"/>
        </w:rPr>
        <w:t>2</w:t>
      </w:r>
      <w:r w:rsidRPr="00682BE4">
        <w:rPr>
          <w:rFonts w:ascii="Times New Roman" w:hAnsi="Times New Roman" w:cs="Times New Roman"/>
          <w:lang w:eastAsia="ru-RU"/>
        </w:rPr>
        <w:t>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Узел</w:t>
      </w:r>
      <w:r w:rsidRPr="00682BE4">
        <w:rPr>
          <w:rFonts w:ascii="Times New Roman" w:hAnsi="Times New Roman" w:cs="Times New Roman"/>
          <w:lang w:eastAsia="ru-RU"/>
        </w:rPr>
        <w:t> – это точка электрической цепи, где сходится не менее трёх ветвей.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Смешанным соединением проводников называют такое соединение</w:t>
      </w:r>
      <w:r w:rsidRPr="00682BE4">
        <w:rPr>
          <w:rFonts w:ascii="Times New Roman" w:hAnsi="Times New Roman" w:cs="Times New Roman"/>
          <w:lang w:eastAsia="ru-RU"/>
        </w:rPr>
        <w:t>, когда в цепи присутствует и последовательное, и параллельное соединение.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lang w:eastAsia="ru-RU"/>
        </w:rPr>
        <w:t>Смешанные соединения проводников рассчитывают при помощи </w:t>
      </w:r>
      <w:r w:rsidRPr="00682BE4">
        <w:rPr>
          <w:rFonts w:ascii="Times New Roman" w:hAnsi="Times New Roman" w:cs="Times New Roman"/>
          <w:b/>
          <w:bCs/>
          <w:lang w:eastAsia="ru-RU"/>
        </w:rPr>
        <w:t>метода эквивалентных преобразований.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lang w:eastAsia="ru-RU"/>
        </w:rPr>
        <w:t>«Исследование зависимости силы тока в проводнике от сопротивления»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Цель:</w:t>
      </w:r>
      <w:r w:rsidRPr="00682BE4">
        <w:rPr>
          <w:rFonts w:ascii="Times New Roman" w:hAnsi="Times New Roman" w:cs="Times New Roman"/>
          <w:lang w:eastAsia="ru-RU"/>
        </w:rPr>
        <w:br/>
        <w:t>- исследовать зависимость силы тока в проводнике от сопротивления при постоянном напряжении на концах проводника.</w:t>
      </w:r>
      <w:r w:rsidRPr="00682BE4">
        <w:rPr>
          <w:rFonts w:ascii="Times New Roman" w:hAnsi="Times New Roman" w:cs="Times New Roman"/>
          <w:lang w:eastAsia="ru-RU"/>
        </w:rPr>
        <w:br/>
      </w:r>
      <w:r w:rsidRPr="00682BE4">
        <w:rPr>
          <w:rFonts w:ascii="Times New Roman" w:hAnsi="Times New Roman" w:cs="Times New Roman"/>
          <w:lang w:eastAsia="ru-RU"/>
        </w:rPr>
        <w:br/>
      </w:r>
      <w:r w:rsidRPr="00682BE4">
        <w:rPr>
          <w:rFonts w:ascii="Times New Roman" w:hAnsi="Times New Roman" w:cs="Times New Roman"/>
          <w:b/>
          <w:bCs/>
          <w:lang w:eastAsia="ru-RU"/>
        </w:rPr>
        <w:t>Оборудование и материалы:</w:t>
      </w:r>
      <w:r w:rsidRPr="00682BE4">
        <w:rPr>
          <w:rFonts w:ascii="Times New Roman" w:hAnsi="Times New Roman" w:cs="Times New Roman"/>
          <w:lang w:eastAsia="ru-RU"/>
        </w:rPr>
        <w:br/>
        <w:t>– батарейка;</w:t>
      </w:r>
      <w:r w:rsidRPr="00682BE4">
        <w:rPr>
          <w:rFonts w:ascii="Times New Roman" w:hAnsi="Times New Roman" w:cs="Times New Roman"/>
          <w:lang w:eastAsia="ru-RU"/>
        </w:rPr>
        <w:br/>
        <w:t>– ключ;</w:t>
      </w:r>
      <w:r w:rsidRPr="00682BE4">
        <w:rPr>
          <w:rFonts w:ascii="Times New Roman" w:hAnsi="Times New Roman" w:cs="Times New Roman"/>
          <w:lang w:eastAsia="ru-RU"/>
        </w:rPr>
        <w:br/>
        <w:t>– амперметр;</w:t>
      </w:r>
      <w:r w:rsidRPr="00682BE4">
        <w:rPr>
          <w:rFonts w:ascii="Times New Roman" w:hAnsi="Times New Roman" w:cs="Times New Roman"/>
          <w:lang w:eastAsia="ru-RU"/>
        </w:rPr>
        <w:br/>
        <w:t>– вольтметр;</w:t>
      </w:r>
      <w:r w:rsidRPr="00682BE4">
        <w:rPr>
          <w:rFonts w:ascii="Times New Roman" w:hAnsi="Times New Roman" w:cs="Times New Roman"/>
          <w:lang w:eastAsia="ru-RU"/>
        </w:rPr>
        <w:br/>
        <w:t>– набор исследуемых сопротивлений;</w:t>
      </w:r>
      <w:r w:rsidRPr="00682BE4">
        <w:rPr>
          <w:rFonts w:ascii="Times New Roman" w:hAnsi="Times New Roman" w:cs="Times New Roman"/>
          <w:lang w:eastAsia="ru-RU"/>
        </w:rPr>
        <w:br/>
        <w:t>– соединительные провода.</w:t>
      </w:r>
      <w:r w:rsidRPr="00682BE4">
        <w:rPr>
          <w:rFonts w:ascii="Times New Roman" w:hAnsi="Times New Roman" w:cs="Times New Roman"/>
          <w:lang w:eastAsia="ru-RU"/>
        </w:rPr>
        <w:br/>
      </w:r>
      <w:r w:rsidRPr="00682BE4">
        <w:rPr>
          <w:rFonts w:ascii="Times New Roman" w:hAnsi="Times New Roman" w:cs="Times New Roman"/>
          <w:lang w:eastAsia="ru-RU"/>
        </w:rPr>
        <w:br/>
      </w:r>
      <w:r w:rsidRPr="00682BE4">
        <w:rPr>
          <w:rFonts w:ascii="Times New Roman" w:hAnsi="Times New Roman" w:cs="Times New Roman"/>
          <w:b/>
          <w:bCs/>
          <w:lang w:eastAsia="ru-RU"/>
        </w:rPr>
        <w:t>Ход работы:</w:t>
      </w:r>
      <w:r w:rsidRPr="00682BE4">
        <w:rPr>
          <w:rFonts w:ascii="Times New Roman" w:hAnsi="Times New Roman" w:cs="Times New Roman"/>
          <w:lang w:eastAsia="ru-RU"/>
        </w:rPr>
        <w:br/>
        <w:t>1. Соберите электрическую цепь, состоящую из батарейки, одного из исследуемых проводников, амперметра, вольтметра и ключа.</w:t>
      </w:r>
      <w:r w:rsidRPr="00682BE4">
        <w:rPr>
          <w:rFonts w:ascii="Times New Roman" w:hAnsi="Times New Roman" w:cs="Times New Roman"/>
          <w:lang w:eastAsia="ru-RU"/>
        </w:rPr>
        <w:br/>
        <w:t>2. Замкните ключ и измерьте силу тока и напряжение на исследуемом проводнике.</w:t>
      </w:r>
      <w:r w:rsidRPr="00682BE4">
        <w:rPr>
          <w:rFonts w:ascii="Times New Roman" w:hAnsi="Times New Roman" w:cs="Times New Roman"/>
          <w:lang w:eastAsia="ru-RU"/>
        </w:rPr>
        <w:br/>
        <w:t>3. Замените исследуемый проводник другим и повторите измерения силы тока и напряжения на нём.</w:t>
      </w:r>
      <w:r w:rsidRPr="00682BE4">
        <w:rPr>
          <w:rFonts w:ascii="Times New Roman" w:hAnsi="Times New Roman" w:cs="Times New Roman"/>
          <w:lang w:eastAsia="ru-RU"/>
        </w:rPr>
        <w:br/>
        <w:t>4. Повторите измерения с третьим проводником.</w:t>
      </w:r>
      <w:r w:rsidRPr="00682BE4">
        <w:rPr>
          <w:rFonts w:ascii="Times New Roman" w:hAnsi="Times New Roman" w:cs="Times New Roman"/>
          <w:lang w:eastAsia="ru-RU"/>
        </w:rPr>
        <w:br/>
        <w:t>5. Результаты измерений занесите в таблицу.</w:t>
      </w:r>
      <w:r w:rsidRPr="00682BE4">
        <w:rPr>
          <w:rFonts w:ascii="Times New Roman" w:hAnsi="Times New Roman" w:cs="Times New Roman"/>
          <w:lang w:eastAsia="ru-RU"/>
        </w:rPr>
        <w:br/>
        <w:t>6. Вычислите сопротивление исследуемых проводников в каждом из опытов.</w:t>
      </w:r>
      <w:r w:rsidRPr="00682BE4">
        <w:rPr>
          <w:rFonts w:ascii="Times New Roman" w:hAnsi="Times New Roman" w:cs="Times New Roman"/>
          <w:lang w:eastAsia="ru-RU"/>
        </w:rPr>
        <w:br/>
        <w:t>7. Постройте график зависимости силы тока от сопротивления.</w:t>
      </w:r>
      <w:r w:rsidRPr="00682BE4">
        <w:rPr>
          <w:rFonts w:ascii="Times New Roman" w:hAnsi="Times New Roman" w:cs="Times New Roman"/>
          <w:lang w:eastAsia="ru-RU"/>
        </w:rPr>
        <w:br/>
        <w:t>8. Сделайте выводы на основе полученных результатов.</w:t>
      </w:r>
    </w:p>
    <w:p w:rsidR="00682BE4" w:rsidRPr="00682BE4" w:rsidRDefault="00682BE4" w:rsidP="00682BE4">
      <w:pPr>
        <w:pStyle w:val="a3"/>
        <w:rPr>
          <w:rFonts w:ascii="Times New Roman" w:hAnsi="Times New Roman" w:cs="Times New Roman"/>
          <w:lang w:eastAsia="ru-RU"/>
        </w:rPr>
      </w:pPr>
      <w:r w:rsidRPr="00682BE4">
        <w:rPr>
          <w:rFonts w:ascii="Times New Roman" w:hAnsi="Times New Roman" w:cs="Times New Roman"/>
          <w:lang w:eastAsia="ru-RU"/>
        </w:rPr>
        <w:t xml:space="preserve"> В цепь, состоящую из батарейки, ключа, амперметра и вольтметра, включите первый из исследуемых проводников. Замкните ключ и измерьте силу тока и напряжение на исследуемом проводнике. Результаты измерений запишите в тетрадь.</w:t>
      </w:r>
    </w:p>
    <w:p w:rsidR="00682BE4" w:rsidRPr="00682BE4" w:rsidRDefault="00682BE4" w:rsidP="00682BE4">
      <w:pPr>
        <w:pStyle w:val="a3"/>
        <w:rPr>
          <w:lang w:eastAsia="ru-RU"/>
        </w:rPr>
      </w:pPr>
      <w:r w:rsidRPr="00682BE4">
        <w:rPr>
          <w:rFonts w:ascii="Times New Roman" w:hAnsi="Times New Roman" w:cs="Times New Roman"/>
          <w:b/>
          <w:bCs/>
          <w:lang w:eastAsia="ru-RU"/>
        </w:rPr>
        <w:t>Метод эквивалентных преобразований</w:t>
      </w:r>
      <w:r w:rsidRPr="00682BE4">
        <w:rPr>
          <w:rFonts w:ascii="Times New Roman" w:hAnsi="Times New Roman" w:cs="Times New Roman"/>
          <w:lang w:eastAsia="ru-RU"/>
        </w:rPr>
        <w:t> основан на свёртывании электрической цепи. Сначала упрощаем схему, то есть, начиная от наиболее удалённых от источника ветвей, сворачиваем цепь, определяя </w:t>
      </w:r>
      <w:r w:rsidRPr="00682BE4">
        <w:rPr>
          <w:rFonts w:ascii="Times New Roman" w:hAnsi="Times New Roman" w:cs="Times New Roman"/>
          <w:b/>
          <w:bCs/>
          <w:lang w:eastAsia="ru-RU"/>
        </w:rPr>
        <w:t>эквивалентное</w:t>
      </w:r>
      <w:r w:rsidRPr="00682BE4">
        <w:rPr>
          <w:rFonts w:ascii="Times New Roman" w:hAnsi="Times New Roman" w:cs="Times New Roman"/>
          <w:lang w:eastAsia="ru-RU"/>
        </w:rPr>
        <w:t> сопротивление, а потом от источника разворачиваем её, последовательно определяя токи и напряжения</w:t>
      </w:r>
      <w:r w:rsidRPr="00682BE4">
        <w:rPr>
          <w:lang w:eastAsia="ru-RU"/>
        </w:rPr>
        <w:t>.</w:t>
      </w:r>
    </w:p>
    <w:p w:rsidR="00682BE4" w:rsidRPr="00682BE4" w:rsidRDefault="00682BE4" w:rsidP="00682BE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682BE4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 wp14:anchorId="2AE3D19D" wp14:editId="0A1D9C4E">
            <wp:extent cx="3646805" cy="3345547"/>
            <wp:effectExtent l="0" t="0" r="0" b="7620"/>
            <wp:docPr id="1" name="Рисунок 1" descr="https://resh.edu.ru/uploads/lesson_extract/5901/20190204175215/OEBPS/objects/e_phys_10_29_2/5c4176148b141757fe1de8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901/20190204175215/OEBPS/objects/e_phys_10_29_2/5c4176148b141757fe1de8b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98" cy="335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D2" w:rsidRPr="00A973D2" w:rsidRDefault="00A973D2" w:rsidP="00A973D2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lang w:eastAsia="ru-RU"/>
        </w:rPr>
      </w:pPr>
      <w:r w:rsidRPr="00A973D2">
        <w:rPr>
          <w:rFonts w:ascii="Times New Roman" w:eastAsia="Times New Roman" w:hAnsi="Times New Roman" w:cs="Times New Roman"/>
          <w:b/>
          <w:color w:val="1D1D1B"/>
          <w:lang w:eastAsia="ru-RU"/>
        </w:rPr>
        <w:t>Какова единица работы тока?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33"/>
      </w:tblGrid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divId w:val="1720669167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20.25pt;height:18pt" o:ole="">
                  <v:imagedata r:id="rId5" o:title=""/>
                </v:shape>
                <w:control r:id="rId6" w:name="DefaultOcxName" w:shapeid="_x0000_i10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67" type="#_x0000_t75" style="width:20.25pt;height:18pt" o:ole="">
                  <v:imagedata r:id="rId5" o:title=""/>
                </v:shape>
                <w:control r:id="rId7" w:name="DefaultOcxName1" w:shapeid="_x0000_i10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70" type="#_x0000_t75" style="width:20.25pt;height:18pt" o:ole="">
                  <v:imagedata r:id="rId5" o:title=""/>
                </v:shape>
                <w:control r:id="rId8" w:name="DefaultOcxName2" w:shapeid="_x0000_i10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73" type="#_x0000_t75" style="width:20.25pt;height:18pt" o:ole="">
                  <v:imagedata r:id="rId5" o:title=""/>
                </v:shape>
                <w:control r:id="rId9" w:name="DefaultOcxName3" w:shapeid="_x0000_i10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</w:tr>
    </w:tbl>
    <w:p w:rsidR="00A973D2" w:rsidRPr="00A973D2" w:rsidRDefault="00A973D2" w:rsidP="00A973D2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lang w:eastAsia="ru-RU"/>
        </w:rPr>
      </w:pPr>
      <w:r w:rsidRPr="00A973D2">
        <w:rPr>
          <w:rFonts w:ascii="Times New Roman" w:eastAsia="Times New Roman" w:hAnsi="Times New Roman" w:cs="Times New Roman"/>
          <w:b/>
          <w:color w:val="1D1D1B"/>
          <w:lang w:eastAsia="ru-RU"/>
        </w:rPr>
        <w:t>Какой прибор используется для определения работы тока?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97"/>
      </w:tblGrid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divId w:val="152262032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76" type="#_x0000_t75" style="width:20.25pt;height:18pt" o:ole="">
                  <v:imagedata r:id="rId5" o:title=""/>
                </v:shape>
                <w:control r:id="rId10" w:name="DefaultOcxName4" w:shapeid="_x0000_i10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Счётчик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79" type="#_x0000_t75" style="width:20.25pt;height:18pt" o:ole="">
                  <v:imagedata r:id="rId5" o:title=""/>
                </v:shape>
                <w:control r:id="rId11" w:name="DefaultOcxName11" w:shapeid="_x0000_i10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Вольтметр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82" type="#_x0000_t75" style="width:20.25pt;height:18pt" o:ole="">
                  <v:imagedata r:id="rId5" o:title=""/>
                </v:shape>
                <w:control r:id="rId12" w:name="DefaultOcxName21" w:shapeid="_x0000_i10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Амперметр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085" type="#_x0000_t75" style="width:20.25pt;height:18pt" o:ole="">
                  <v:imagedata r:id="rId13" o:title=""/>
                </v:shape>
                <w:control r:id="rId14" w:name="DefaultOcxName31" w:shapeid="_x0000_i10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Счёты</w:t>
            </w:r>
          </w:p>
        </w:tc>
      </w:tr>
    </w:tbl>
    <w:p w:rsidR="00A973D2" w:rsidRPr="00A973D2" w:rsidRDefault="00A973D2" w:rsidP="00A973D2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lang w:eastAsia="ru-RU"/>
        </w:rPr>
      </w:pPr>
      <w:r w:rsidRPr="00A973D2">
        <w:rPr>
          <w:rFonts w:ascii="Times New Roman" w:eastAsia="Times New Roman" w:hAnsi="Times New Roman" w:cs="Times New Roman"/>
          <w:b/>
          <w:color w:val="1D1D1B"/>
          <w:lang w:eastAsia="ru-RU"/>
        </w:rPr>
        <w:t>По какой формуле рассчитывается количество теплоты, выделяемое при нагревании проводника</w:t>
      </w:r>
      <w:r w:rsidRPr="00A973D2">
        <w:rPr>
          <w:rFonts w:ascii="Times New Roman" w:eastAsia="Times New Roman" w:hAnsi="Times New Roman" w:cs="Times New Roman"/>
          <w:color w:val="1D1D1B"/>
          <w:lang w:eastAsia="ru-RU"/>
        </w:rPr>
        <w:t>?</w: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</w:rPr>
        <w:object w:dxaOrig="405" w:dyaOrig="360">
          <v:shape id="_x0000_i1088" type="#_x0000_t75" style="width:20.25pt;height:18pt" o:ole="">
            <v:imagedata r:id="rId15" o:title=""/>
          </v:shape>
          <w:control r:id="rId16" w:name="DefaultOcxName5" w:shapeid="_x0000_i1088"/>
        </w:objec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Q=</w:t>
      </w:r>
      <w:proofErr w:type="spellStart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UItQ</w:t>
      </w:r>
      <w:proofErr w:type="spellEnd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=</w:t>
      </w:r>
      <w:proofErr w:type="spellStart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UIt</w:t>
      </w:r>
      <w:proofErr w:type="spellEnd"/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</w:rPr>
        <w:object w:dxaOrig="405" w:dyaOrig="360">
          <v:shape id="_x0000_i1091" type="#_x0000_t75" style="width:20.25pt;height:18pt" o:ole="">
            <v:imagedata r:id="rId15" o:title=""/>
          </v:shape>
          <w:control r:id="rId17" w:name="DefaultOcxName12" w:shapeid="_x0000_i1091"/>
        </w:objec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Q=I</w:t>
      </w: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RtQ=I</w:t>
      </w: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vertAlign w:val="superscript"/>
          <w:lang w:eastAsia="ru-RU"/>
        </w:rPr>
        <w:t>2</w:t>
      </w: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Rt</w: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</w:rPr>
        <w:object w:dxaOrig="405" w:dyaOrig="360">
          <v:shape id="_x0000_i1094" type="#_x0000_t75" style="width:20.25pt;height:18pt" o:ole="">
            <v:imagedata r:id="rId15" o:title=""/>
          </v:shape>
          <w:control r:id="rId18" w:name="DefaultOcxName22" w:shapeid="_x0000_i1094"/>
        </w:objec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Q=</w:t>
      </w:r>
      <w:proofErr w:type="spellStart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UtQ</w:t>
      </w:r>
      <w:proofErr w:type="spellEnd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=</w:t>
      </w:r>
      <w:proofErr w:type="spellStart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Ut</w:t>
      </w:r>
      <w:proofErr w:type="spellEnd"/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</w:rPr>
        <w:object w:dxaOrig="405" w:dyaOrig="360">
          <v:shape id="_x0000_i1097" type="#_x0000_t75" style="width:20.25pt;height:18pt" o:ole="">
            <v:imagedata r:id="rId15" o:title=""/>
          </v:shape>
          <w:control r:id="rId19" w:name="DefaultOcxName32" w:shapeid="_x0000_i1097"/>
        </w:objec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Q=</w:t>
      </w:r>
      <w:proofErr w:type="spellStart"/>
      <w:r w:rsidRPr="00A973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URt</w:t>
      </w:r>
      <w:proofErr w:type="spellEnd"/>
    </w:p>
    <w:p w:rsidR="00A973D2" w:rsidRPr="00A973D2" w:rsidRDefault="00A973D2" w:rsidP="00A973D2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lang w:eastAsia="ru-RU"/>
        </w:rPr>
      </w:pPr>
      <w:r w:rsidRPr="00A973D2">
        <w:rPr>
          <w:rFonts w:ascii="Times New Roman" w:eastAsia="Times New Roman" w:hAnsi="Times New Roman" w:cs="Times New Roman"/>
          <w:b/>
          <w:color w:val="1D1D1B"/>
          <w:lang w:eastAsia="ru-RU"/>
        </w:rPr>
        <w:t>Два проводника сопротивлением 100 Ом и 110 Ом соединены параллельно в цепь к напряжению 220 В. Определите силу тока до разветвления.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19"/>
      </w:tblGrid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divId w:val="831523909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lastRenderedPageBreak/>
              <w:object w:dxaOrig="405" w:dyaOrig="360">
                <v:shape id="_x0000_i1100" type="#_x0000_t75" style="width:20.25pt;height:18pt" o:ole="">
                  <v:imagedata r:id="rId5" o:title=""/>
                </v:shape>
                <w:control r:id="rId20" w:name="DefaultOcxName6" w:shapeid="_x0000_i11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1 А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103" type="#_x0000_t75" style="width:20.25pt;height:18pt" o:ole="">
                  <v:imagedata r:id="rId5" o:title=""/>
                </v:shape>
                <w:control r:id="rId21" w:name="DefaultOcxName13" w:shapeid="_x0000_i11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2,2 А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106" type="#_x0000_t75" style="width:20.25pt;height:18pt" o:ole="">
                  <v:imagedata r:id="rId5" o:title=""/>
                </v:shape>
                <w:control r:id="rId22" w:name="DefaultOcxName23" w:shapeid="_x0000_i11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2 А</w:t>
            </w:r>
          </w:p>
        </w:tc>
      </w:tr>
      <w:tr w:rsidR="00A973D2" w:rsidRPr="00A973D2" w:rsidTr="00A973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color w:val="262626"/>
              </w:rPr>
              <w:object w:dxaOrig="405" w:dyaOrig="360">
                <v:shape id="_x0000_i1109" type="#_x0000_t75" style="width:20.25pt;height:18pt" o:ole="">
                  <v:imagedata r:id="rId5" o:title=""/>
                </v:shape>
                <w:control r:id="rId23" w:name="DefaultOcxName33" w:shapeid="_x0000_i11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3D2" w:rsidRPr="00A973D2" w:rsidRDefault="00A973D2" w:rsidP="00A9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lang w:eastAsia="ru-RU"/>
              </w:rPr>
              <w:t>4,2 А</w:t>
            </w:r>
          </w:p>
        </w:tc>
      </w:tr>
    </w:tbl>
    <w:p w:rsidR="00A973D2" w:rsidRPr="00A973D2" w:rsidRDefault="00A973D2" w:rsidP="00A973D2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lang w:eastAsia="ru-RU"/>
        </w:rPr>
      </w:pPr>
      <w:r w:rsidRPr="00A973D2">
        <w:rPr>
          <w:rFonts w:ascii="Times New Roman" w:eastAsia="Times New Roman" w:hAnsi="Times New Roman" w:cs="Times New Roman"/>
          <w:b/>
          <w:color w:val="1D1D1B"/>
          <w:lang w:eastAsia="ru-RU"/>
        </w:rPr>
        <w:t>Определите, какие формулы характерны для последовательного и параллельного соединения проводников.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53"/>
      </w:tblGrid>
      <w:tr w:rsidR="00A973D2" w:rsidRPr="00A973D2" w:rsidTr="00A973D2">
        <w:trPr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73D2" w:rsidRPr="00A973D2" w:rsidRDefault="00A973D2" w:rsidP="00A973D2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b/>
                <w:bCs/>
                <w:color w:val="32D7C0"/>
                <w:lang w:eastAsia="ru-RU"/>
              </w:rPr>
              <w:t>Последовательное соединение</w:t>
            </w:r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73D2" w:rsidRPr="00A973D2" w:rsidRDefault="00A973D2" w:rsidP="00A973D2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lang w:eastAsia="ru-RU"/>
              </w:rPr>
            </w:pPr>
            <w:r w:rsidRPr="00A973D2">
              <w:rPr>
                <w:rFonts w:ascii="Times New Roman" w:eastAsia="Times New Roman" w:hAnsi="Times New Roman" w:cs="Times New Roman"/>
                <w:b/>
                <w:bCs/>
                <w:color w:val="32D7C0"/>
                <w:lang w:eastAsia="ru-RU"/>
              </w:rPr>
              <w:t>Параллельное соединение</w:t>
            </w:r>
          </w:p>
        </w:tc>
      </w:tr>
      <w:tr w:rsidR="00A973D2" w:rsidRPr="00A973D2" w:rsidTr="00A973D2">
        <w:trPr>
          <w:trHeight w:val="943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3D2" w:rsidRPr="00A973D2" w:rsidRDefault="00A973D2" w:rsidP="00A9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D7C0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3D2" w:rsidRPr="00A973D2" w:rsidRDefault="00A973D2" w:rsidP="00A973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73D2" w:rsidRPr="00A973D2" w:rsidRDefault="00A973D2" w:rsidP="00A973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lang w:val="en-US" w:eastAsia="ru-RU"/>
        </w:rPr>
      </w:pP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I=I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=</w:t>
      </w:r>
      <w:proofErr w:type="gramStart"/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I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ru-RU"/>
        </w:rPr>
        <w:t xml:space="preserve">  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I</w:t>
      </w:r>
      <w:proofErr w:type="gramEnd"/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=I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=I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val="en-US" w:eastAsia="ru-RU"/>
        </w:rPr>
      </w:pPr>
      <w:r w:rsidRPr="00A973D2">
        <w:rPr>
          <w:rFonts w:ascii="Times New Roman" w:eastAsia="Times New Roman" w:hAnsi="Times New Roman" w:cs="Times New Roman"/>
          <w:color w:val="1D1D1B"/>
          <w:lang w:val="en-US" w:eastAsia="ru-RU"/>
        </w:rPr>
        <w:t> 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R=R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+</w:t>
      </w:r>
      <w:proofErr w:type="gramStart"/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 xml:space="preserve">  R</w:t>
      </w:r>
      <w:proofErr w:type="gramEnd"/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=R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+R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val="en-US" w:eastAsia="ru-RU"/>
        </w:rPr>
      </w:pPr>
      <w:r w:rsidRPr="00A973D2">
        <w:rPr>
          <w:rFonts w:ascii="Times New Roman" w:eastAsia="Times New Roman" w:hAnsi="Times New Roman" w:cs="Times New Roman"/>
          <w:color w:val="1D1D1B"/>
          <w:lang w:val="en-US" w:eastAsia="ru-RU"/>
        </w:rPr>
        <w:t> 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1\R=1\R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+1</w:t>
      </w: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ru-RU"/>
        </w:rPr>
        <w:t>\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 xml:space="preserve"> 1</w:t>
      </w: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ru-RU"/>
        </w:rPr>
        <w:t>\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R=1</w:t>
      </w: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ru-RU"/>
        </w:rPr>
        <w:t>\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+1</w:t>
      </w:r>
      <w:r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eastAsia="ru-RU"/>
        </w:rPr>
        <w:t>\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R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</w:p>
    <w:p w:rsidR="00A973D2" w:rsidRPr="00A973D2" w:rsidRDefault="00A973D2" w:rsidP="00A9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lang w:val="en-US" w:eastAsia="ru-RU"/>
        </w:rPr>
      </w:pPr>
      <w:r w:rsidRPr="00A973D2">
        <w:rPr>
          <w:rFonts w:ascii="Times New Roman" w:eastAsia="Times New Roman" w:hAnsi="Times New Roman" w:cs="Times New Roman"/>
          <w:color w:val="1D1D1B"/>
          <w:lang w:val="en-US" w:eastAsia="ru-RU"/>
        </w:rPr>
        <w:t> 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I=I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1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lang w:val="en-US" w:eastAsia="ru-RU"/>
        </w:rPr>
        <w:t>+I</w:t>
      </w:r>
      <w:r w:rsidRPr="00A973D2">
        <w:rPr>
          <w:rFonts w:ascii="Times New Roman" w:eastAsia="Times New Roman" w:hAnsi="Times New Roman" w:cs="Times New Roman"/>
          <w:color w:val="1D1D1B"/>
          <w:bdr w:val="none" w:sz="0" w:space="0" w:color="auto" w:frame="1"/>
          <w:vertAlign w:val="subscript"/>
          <w:lang w:val="en-US" w:eastAsia="ru-RU"/>
        </w:rPr>
        <w:t>2</w:t>
      </w:r>
    </w:p>
    <w:p w:rsidR="00A973D2" w:rsidRPr="00A973D2" w:rsidRDefault="00A973D2" w:rsidP="00A973D2">
      <w:pPr>
        <w:pStyle w:val="a4"/>
        <w:shd w:val="clear" w:color="auto" w:fill="FFFFFF"/>
        <w:rPr>
          <w:b/>
          <w:color w:val="1D1D1B"/>
          <w:sz w:val="22"/>
          <w:szCs w:val="22"/>
        </w:rPr>
      </w:pPr>
      <w:r w:rsidRPr="00A973D2">
        <w:rPr>
          <w:b/>
          <w:color w:val="1D1D1B"/>
          <w:sz w:val="22"/>
          <w:szCs w:val="22"/>
        </w:rPr>
        <w:t>Общее сопротивление участка цепи, состоящего из пяти одинаковых последовательно соединённых резисторов равно 10 Ом. Чему равно сопротивление каждой из лампочек?</w:t>
      </w:r>
    </w:p>
    <w:p w:rsidR="00A973D2" w:rsidRPr="00A973D2" w:rsidRDefault="00A973D2" w:rsidP="00A973D2">
      <w:pPr>
        <w:pStyle w:val="a4"/>
        <w:shd w:val="clear" w:color="auto" w:fill="FFFFFF"/>
        <w:rPr>
          <w:color w:val="1D1D1B"/>
          <w:sz w:val="22"/>
          <w:szCs w:val="22"/>
        </w:rPr>
      </w:pPr>
      <w:r w:rsidRPr="00A973D2">
        <w:rPr>
          <w:rStyle w:val="word-input"/>
          <w:color w:val="1D1D1B"/>
        </w:rPr>
        <w:object w:dxaOrig="405" w:dyaOrig="360">
          <v:shape id="_x0000_i1113" type="#_x0000_t75" style="width:60.75pt;height:18pt" o:ole="">
            <v:imagedata r:id="rId24" o:title=""/>
          </v:shape>
          <w:control r:id="rId25" w:name="DefaultOcxName7" w:shapeid="_x0000_i1113"/>
        </w:object>
      </w:r>
      <w:r w:rsidRPr="00A973D2">
        <w:rPr>
          <w:color w:val="1D1D1B"/>
          <w:sz w:val="22"/>
          <w:szCs w:val="22"/>
        </w:rPr>
        <w:t> Ом.</w:t>
      </w:r>
    </w:p>
    <w:p w:rsidR="00A973D2" w:rsidRPr="00A973D2" w:rsidRDefault="00A973D2" w:rsidP="00A973D2">
      <w:pPr>
        <w:pStyle w:val="a4"/>
        <w:shd w:val="clear" w:color="auto" w:fill="FFFFFF"/>
        <w:rPr>
          <w:b/>
          <w:color w:val="1D1D1B"/>
          <w:sz w:val="22"/>
          <w:szCs w:val="22"/>
        </w:rPr>
      </w:pPr>
      <w:r w:rsidRPr="00A973D2">
        <w:rPr>
          <w:b/>
          <w:color w:val="1D1D1B"/>
          <w:sz w:val="22"/>
          <w:szCs w:val="22"/>
        </w:rPr>
        <w:t>Сопротивление каждой из параллельно соединённых лампочек, равно 3 Ом. Чему равно общее сопротивление лампочек?</w:t>
      </w:r>
    </w:p>
    <w:p w:rsidR="00A973D2" w:rsidRPr="00A973D2" w:rsidRDefault="00A973D2" w:rsidP="00A973D2">
      <w:pPr>
        <w:pStyle w:val="a4"/>
        <w:shd w:val="clear" w:color="auto" w:fill="FFFFFF"/>
        <w:rPr>
          <w:color w:val="1D1D1B"/>
          <w:sz w:val="22"/>
          <w:szCs w:val="22"/>
        </w:rPr>
      </w:pPr>
      <w:r w:rsidRPr="00A973D2">
        <w:rPr>
          <w:rStyle w:val="word-input"/>
          <w:color w:val="1D1D1B"/>
        </w:rPr>
        <w:object w:dxaOrig="405" w:dyaOrig="360">
          <v:shape id="_x0000_i1117" type="#_x0000_t75" style="width:60.75pt;height:18pt" o:ole="">
            <v:imagedata r:id="rId24" o:title=""/>
          </v:shape>
          <w:control r:id="rId26" w:name="DefaultOcxName8" w:shapeid="_x0000_i1117"/>
        </w:object>
      </w:r>
      <w:r w:rsidRPr="00A973D2">
        <w:rPr>
          <w:color w:val="1D1D1B"/>
          <w:sz w:val="22"/>
          <w:szCs w:val="22"/>
        </w:rPr>
        <w:t> Ом.</w:t>
      </w:r>
    </w:p>
    <w:p w:rsidR="00A973D2" w:rsidRPr="00A973D2" w:rsidRDefault="00A973D2" w:rsidP="00A973D2">
      <w:pPr>
        <w:pStyle w:val="a4"/>
        <w:shd w:val="clear" w:color="auto" w:fill="FFFFFF"/>
        <w:spacing w:before="0" w:beforeAutospacing="0" w:after="0" w:afterAutospacing="0"/>
        <w:jc w:val="center"/>
        <w:textAlignment w:val="center"/>
        <w:rPr>
          <w:b/>
          <w:color w:val="1D1D1B"/>
          <w:sz w:val="22"/>
          <w:szCs w:val="22"/>
        </w:rPr>
      </w:pPr>
      <w:r w:rsidRPr="00A973D2">
        <w:rPr>
          <w:b/>
          <w:color w:val="1D1D1B"/>
          <w:sz w:val="22"/>
          <w:szCs w:val="22"/>
        </w:rPr>
        <w:t xml:space="preserve">Впишите ответ. (При вводе десятичной дроби в качестве разделителя используйте точку. </w:t>
      </w:r>
      <w:bookmarkStart w:id="0" w:name="_GoBack"/>
      <w:bookmarkEnd w:id="0"/>
      <w:proofErr w:type="gramStart"/>
      <w:r w:rsidR="0022119F" w:rsidRPr="00A973D2">
        <w:rPr>
          <w:b/>
          <w:color w:val="1D1D1B"/>
          <w:sz w:val="22"/>
          <w:szCs w:val="22"/>
        </w:rPr>
        <w:t>Например,</w:t>
      </w:r>
      <w:r w:rsidRPr="00A973D2">
        <w:rPr>
          <w:b/>
          <w:color w:val="1D1D1B"/>
          <w:sz w:val="22"/>
          <w:szCs w:val="22"/>
        </w:rPr>
        <w:t>:</w:t>
      </w:r>
      <w:proofErr w:type="gramEnd"/>
      <w:r w:rsidRPr="00A973D2">
        <w:rPr>
          <w:b/>
          <w:color w:val="1D1D1B"/>
          <w:sz w:val="22"/>
          <w:szCs w:val="22"/>
        </w:rPr>
        <w:t xml:space="preserve"> 55.5)</w:t>
      </w:r>
    </w:p>
    <w:p w:rsidR="00A973D2" w:rsidRPr="00A973D2" w:rsidRDefault="00A973D2" w:rsidP="00A973D2">
      <w:pPr>
        <w:pStyle w:val="a4"/>
        <w:shd w:val="clear" w:color="auto" w:fill="FFFFFF"/>
        <w:rPr>
          <w:color w:val="1D1D1B"/>
          <w:sz w:val="22"/>
          <w:szCs w:val="22"/>
        </w:rPr>
      </w:pPr>
      <w:r w:rsidRPr="00A973D2">
        <w:rPr>
          <w:color w:val="1D1D1B"/>
          <w:sz w:val="22"/>
          <w:szCs w:val="22"/>
        </w:rPr>
        <w:t>Две электрические лампы сопротивлением 300 Ом и 200 Ом включены последовательно в сеть напряжением 220 В. Вычислите силу тока в лампах.</w:t>
      </w:r>
    </w:p>
    <w:p w:rsidR="00A973D2" w:rsidRPr="00A973D2" w:rsidRDefault="00A973D2" w:rsidP="00A973D2">
      <w:pPr>
        <w:pStyle w:val="a4"/>
        <w:shd w:val="clear" w:color="auto" w:fill="FFFFFF"/>
        <w:rPr>
          <w:color w:val="1D1D1B"/>
          <w:sz w:val="22"/>
          <w:szCs w:val="22"/>
        </w:rPr>
      </w:pPr>
      <w:r w:rsidRPr="00A973D2">
        <w:rPr>
          <w:rStyle w:val="word-input"/>
          <w:color w:val="1D1D1B"/>
        </w:rPr>
        <w:object w:dxaOrig="405" w:dyaOrig="360">
          <v:shape id="_x0000_i1121" type="#_x0000_t75" style="width:60.75pt;height:18pt" o:ole="">
            <v:imagedata r:id="rId24" o:title=""/>
          </v:shape>
          <w:control r:id="rId27" w:name="DefaultOcxName9" w:shapeid="_x0000_i1121"/>
        </w:object>
      </w:r>
      <w:r w:rsidRPr="00A973D2">
        <w:rPr>
          <w:color w:val="1D1D1B"/>
          <w:sz w:val="22"/>
          <w:szCs w:val="22"/>
        </w:rPr>
        <w:t> А.</w:t>
      </w:r>
    </w:p>
    <w:p w:rsidR="00A973D2" w:rsidRPr="00A973D2" w:rsidRDefault="0022119F" w:rsidP="00682BE4">
      <w:pPr>
        <w:rPr>
          <w:rFonts w:ascii="Times New Roman" w:hAnsi="Times New Roman" w:cs="Times New Roman"/>
          <w:b/>
        </w:rPr>
      </w:pPr>
      <w:hyperlink r:id="rId28" w:history="1">
        <w:r w:rsidR="00682BE4" w:rsidRPr="00A973D2">
          <w:rPr>
            <w:rFonts w:ascii="Times New Roman" w:eastAsia="Times New Roman" w:hAnsi="Times New Roman" w:cs="Times New Roman"/>
            <w:color w:val="32D7C0"/>
            <w:bdr w:val="single" w:sz="6" w:space="0" w:color="32D7C0" w:frame="1"/>
            <w:lang w:eastAsia="ru-RU"/>
          </w:rPr>
          <w:br/>
        </w:r>
      </w:hyperlink>
    </w:p>
    <w:sectPr w:rsidR="00A973D2" w:rsidRPr="00A973D2" w:rsidSect="00682BE4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35"/>
    <w:rsid w:val="00132835"/>
    <w:rsid w:val="0022119F"/>
    <w:rsid w:val="00337B21"/>
    <w:rsid w:val="00682BE4"/>
    <w:rsid w:val="006E6F43"/>
    <w:rsid w:val="00A973D2"/>
    <w:rsid w:val="00D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FB98FB7A-2E93-4CD9-8879-1E22294A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BE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A9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4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2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91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2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2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81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1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134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55164618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8848270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94484957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919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9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49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3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4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61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20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4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4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39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2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62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35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59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7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4.wmf"/><Relationship Id="rId23" Type="http://schemas.openxmlformats.org/officeDocument/2006/relationships/control" Target="activeX/activeX16.xml"/><Relationship Id="rId28" Type="http://schemas.openxmlformats.org/officeDocument/2006/relationships/hyperlink" Target="javascript:void(0)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4</cp:revision>
  <dcterms:created xsi:type="dcterms:W3CDTF">2020-03-23T04:40:00Z</dcterms:created>
  <dcterms:modified xsi:type="dcterms:W3CDTF">2020-03-25T04:48:00Z</dcterms:modified>
</cp:coreProperties>
</file>