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92" w:rsidRPr="00CA08B2" w:rsidRDefault="00B76692" w:rsidP="00B76692">
      <w:pPr>
        <w:pStyle w:val="a3"/>
        <w:spacing w:before="150" w:beforeAutospacing="0" w:after="150" w:afterAutospacing="0"/>
        <w:ind w:left="150" w:right="150"/>
        <w:jc w:val="center"/>
        <w:rPr>
          <w:b/>
          <w:color w:val="424242"/>
        </w:rPr>
      </w:pPr>
      <w:bookmarkStart w:id="0" w:name="_GoBack"/>
      <w:bookmarkEnd w:id="0"/>
      <w:r w:rsidRPr="00CA08B2">
        <w:rPr>
          <w:b/>
          <w:bCs/>
        </w:rPr>
        <w:t>Обводить линий фасадов, планов и разрезов.</w:t>
      </w: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 w:firstLine="558"/>
        <w:jc w:val="both"/>
        <w:rPr>
          <w:color w:val="424242"/>
        </w:rPr>
      </w:pPr>
      <w:r w:rsidRPr="00B76692">
        <w:rPr>
          <w:color w:val="424242"/>
        </w:rPr>
        <w:t>Обводка строительных чертежей выполняется в соответствии с ГОСТ 21.501-93. Толщина линий при обводке чертежей планов, разрезов и фасадов принимается в зависимости от принятых масштабов. Так, например, при масштабе 1:100 толщина контурных линий при обводке планов и разрезов зданий и сооружений из камня и железобетона принимается равной 0,6-0,7 мм, а фасадов, оконных и дверных проемов – 0,4-0,5 мм; при масштабе 1:400 толщина контурных линий принимается соответственно 0,4 мм и 0,3 — 0,4 мм. Толщина контурных линий при обводке деталей каменных, кирпичных и бетонных элементов при масштабе 1:20 принимается равной 0,8 мм, а при масштабе 1:1 – 1 мм. На планах архитектурно-строительных чертежей более толстыми линиями выделяются перекрытия, а контуры стен обводятся линиями несколько тоньше. На чертежах строительных конструкций арматура также выделяется толстыми линиями, а контуры самой конструкции более тонкими и т.д.</w:t>
      </w: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 w:firstLine="558"/>
        <w:jc w:val="both"/>
        <w:rPr>
          <w:color w:val="424242"/>
        </w:rPr>
      </w:pPr>
      <w:r w:rsidRPr="00B76692">
        <w:rPr>
          <w:color w:val="424242"/>
        </w:rPr>
        <w:t xml:space="preserve">Надписи на строительных чертежах выполняются шрифтом согласно ГОСТ 2.304-81. Размер шрифта для различных надписей применяется </w:t>
      </w:r>
      <w:proofErr w:type="gramStart"/>
      <w:r w:rsidRPr="00B76692">
        <w:rPr>
          <w:color w:val="424242"/>
        </w:rPr>
        <w:t>разным</w:t>
      </w:r>
      <w:proofErr w:type="gramEnd"/>
      <w:r w:rsidRPr="00B76692">
        <w:rPr>
          <w:color w:val="424242"/>
        </w:rPr>
        <w:t>. В основной надписи: наименование проектной организации, объекта, листа и т.д. выполняется высотой 5-7 мм, прочие надписи — высотой 3,5-5 мм; наименование основных чертежей и таблиц выполняется высотой 5-7 мм, а второстепенных чертежей и текстовых указаний – 3,5-5 мм; цифровые данные для заполнения таблиц –2,5-3,5 мм. Обозначение координационных осей, ссылочная и нумерационная маркировка узлов, номера позиций при диаметре кружков до 9 мм выполняется размером шрифта высотой 3,5 или 5 мм, а при диаметре более 10 мм – 5 или 7 мм.</w:t>
      </w:r>
    </w:p>
    <w:p w:rsidR="00B76692" w:rsidRDefault="00B76692" w:rsidP="00B76692">
      <w:pPr>
        <w:pStyle w:val="a3"/>
        <w:spacing w:before="150" w:beforeAutospacing="0" w:after="150" w:afterAutospacing="0"/>
        <w:ind w:left="150" w:right="150" w:firstLine="558"/>
        <w:jc w:val="both"/>
        <w:rPr>
          <w:color w:val="424242"/>
        </w:rPr>
      </w:pPr>
      <w:r w:rsidRPr="00B76692">
        <w:rPr>
          <w:color w:val="424242"/>
        </w:rPr>
        <w:t xml:space="preserve">Высота размерных чисел на чертежах, выполненных в масштабе 1:100 и крупнее принимается </w:t>
      </w:r>
      <w:proofErr w:type="gramStart"/>
      <w:r w:rsidRPr="00B76692">
        <w:rPr>
          <w:color w:val="424242"/>
        </w:rPr>
        <w:t>равной</w:t>
      </w:r>
      <w:proofErr w:type="gramEnd"/>
      <w:r w:rsidRPr="00B76692">
        <w:rPr>
          <w:color w:val="424242"/>
        </w:rPr>
        <w:t xml:space="preserve"> 3,5 мм, а для масштабов 1:200 и менее — 2,5 мм.</w:t>
      </w: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 w:firstLine="558"/>
        <w:jc w:val="both"/>
        <w:rPr>
          <w:color w:val="424242"/>
        </w:rPr>
      </w:pP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B76692">
        <w:rPr>
          <w:noProof/>
          <w:color w:val="424242"/>
        </w:rPr>
        <w:drawing>
          <wp:inline distT="0" distB="0" distL="0" distR="0" wp14:anchorId="354CF0AE" wp14:editId="63BA164E">
            <wp:extent cx="5183866" cy="2324100"/>
            <wp:effectExtent l="0" t="0" r="0" b="0"/>
            <wp:docPr id="11" name="Рисунок 11" descr="https://poznayka.org/baza1/52626726578.files/imag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oznayka.org/baza1/52626726578.files/image2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6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B2" w:rsidRDefault="00CA08B2" w:rsidP="00B76692">
      <w:pPr>
        <w:pStyle w:val="a3"/>
        <w:spacing w:before="150" w:after="150"/>
        <w:ind w:left="150" w:right="150" w:firstLine="558"/>
        <w:jc w:val="both"/>
        <w:rPr>
          <w:color w:val="424242"/>
        </w:rPr>
      </w:pPr>
    </w:p>
    <w:p w:rsidR="00B76692" w:rsidRPr="00B76692" w:rsidRDefault="00B76692" w:rsidP="00B76692">
      <w:pPr>
        <w:pStyle w:val="a3"/>
        <w:spacing w:before="150" w:after="150"/>
        <w:ind w:left="150" w:right="150" w:firstLine="558"/>
        <w:jc w:val="both"/>
        <w:rPr>
          <w:color w:val="424242"/>
        </w:rPr>
      </w:pPr>
      <w:r w:rsidRPr="00B76692">
        <w:rPr>
          <w:color w:val="424242"/>
        </w:rPr>
        <w:t xml:space="preserve">Размеры на строительных чертежах наносятся в соответствии с ГОСТ 2.303-68 с учетом требований системы проектной документации для строительства – ГОСТ 21.105-79. Размеры в </w:t>
      </w:r>
      <w:proofErr w:type="gramStart"/>
      <w:r w:rsidRPr="00B76692">
        <w:rPr>
          <w:color w:val="424242"/>
        </w:rPr>
        <w:t>мм</w:t>
      </w:r>
      <w:proofErr w:type="gramEnd"/>
      <w:r w:rsidRPr="00B76692">
        <w:rPr>
          <w:color w:val="424242"/>
        </w:rPr>
        <w:t xml:space="preserve"> на строительных чертежах наносятся в виде замкнутой цепочки без указания единицы измерения. Если размеры проставляются в других единицах, например в </w:t>
      </w:r>
      <w:proofErr w:type="gramStart"/>
      <w:r w:rsidRPr="00B76692">
        <w:rPr>
          <w:color w:val="424242"/>
        </w:rPr>
        <w:t>см</w:t>
      </w:r>
      <w:proofErr w:type="gramEnd"/>
      <w:r w:rsidRPr="00B76692">
        <w:rPr>
          <w:color w:val="424242"/>
        </w:rPr>
        <w:t xml:space="preserve">, то их оговаривают в примечании к чертежам. Размерные линии ограничивают засечками длиной 2 – 4 мм под углом 45° к размерной линии с наклоном вправо. Толщина линии засечки принимается равной толщине сплошной основной линии, принятой на данном чертеже. Размерные линии должны выступать на </w:t>
      </w:r>
      <w:r w:rsidRPr="00B76692">
        <w:rPr>
          <w:color w:val="424242"/>
        </w:rPr>
        <w:lastRenderedPageBreak/>
        <w:t>1 – 3 мм за крайние выносные линии. Размерное число располагается над размерной линией на расстоянии до 1 мм. Расстояние от контура чертежа до первой размерной линии принимается не менее 10 мм. Расстояние между параллельными размерными линиями должно быть не менее 7 мм, а от размерной линии до кру</w:t>
      </w:r>
      <w:r w:rsidR="00D6234E">
        <w:rPr>
          <w:color w:val="424242"/>
        </w:rPr>
        <w:t xml:space="preserve">жка координационной оси – 4 мм </w:t>
      </w: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B76692">
        <w:rPr>
          <w:color w:val="424242"/>
        </w:rPr>
        <w:t>Отметки для привязки элементов зданий и сооружений по высоте указываются в метрах с тремя десятичными знаками после занятой. За условную нулевую отметку принимается отметка чистого пола первого этажа, обозначаемая 0,000. Отметки выше условной нулевой указывается без знака, а ниже условной нулевой – со знаком минус</w:t>
      </w:r>
      <w:proofErr w:type="gramStart"/>
      <w:r w:rsidR="00CA08B2">
        <w:rPr>
          <w:color w:val="424242"/>
        </w:rPr>
        <w:t xml:space="preserve"> </w:t>
      </w:r>
      <w:r w:rsidRPr="00B76692">
        <w:rPr>
          <w:color w:val="424242"/>
        </w:rPr>
        <w:t xml:space="preserve"> (-). </w:t>
      </w:r>
      <w:proofErr w:type="gramEnd"/>
      <w:r w:rsidRPr="00B76692">
        <w:rPr>
          <w:color w:val="424242"/>
        </w:rPr>
        <w:t>На фасадах и разрезах отметки размещают на выносных линиях или линиях контура. Знак отметки представляет собой стрелку с полочкой. Стрелка выполняется основными линиями длиной 2 – 4 мм, проведенными под углом 45° к выносной линии или линии контура. Знак отметки может сопровождаться поясняющими надписями. Например: Ур</w:t>
      </w:r>
      <w:proofErr w:type="gramStart"/>
      <w:r w:rsidRPr="00B76692">
        <w:rPr>
          <w:color w:val="424242"/>
        </w:rPr>
        <w:t>.</w:t>
      </w:r>
      <w:proofErr w:type="gramEnd"/>
      <w:r w:rsidRPr="00B76692">
        <w:rPr>
          <w:color w:val="424242"/>
        </w:rPr>
        <w:t xml:space="preserve"> </w:t>
      </w:r>
      <w:proofErr w:type="gramStart"/>
      <w:r w:rsidRPr="00B76692">
        <w:rPr>
          <w:color w:val="424242"/>
        </w:rPr>
        <w:t>ч</w:t>
      </w:r>
      <w:proofErr w:type="gramEnd"/>
      <w:r w:rsidRPr="00B76692">
        <w:rPr>
          <w:color w:val="424242"/>
        </w:rPr>
        <w:t>. п. – уровень чистого пола, Ур. з. – уровень земли (Рисунок 10.6).</w:t>
      </w: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/>
        <w:jc w:val="both"/>
        <w:rPr>
          <w:color w:val="424242"/>
        </w:rPr>
      </w:pP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/>
        <w:jc w:val="both"/>
        <w:rPr>
          <w:color w:val="424242"/>
        </w:rPr>
      </w:pPr>
      <w:r w:rsidRPr="00B76692">
        <w:rPr>
          <w:noProof/>
          <w:color w:val="424242"/>
        </w:rPr>
        <w:drawing>
          <wp:inline distT="0" distB="0" distL="0" distR="0" wp14:anchorId="74F69908" wp14:editId="3359BAEC">
            <wp:extent cx="5362575" cy="3590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36" cy="359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692" w:rsidRPr="00B76692" w:rsidRDefault="00B76692" w:rsidP="00B76692">
      <w:pPr>
        <w:pStyle w:val="a3"/>
        <w:spacing w:before="150" w:beforeAutospacing="0" w:after="150" w:afterAutospacing="0"/>
        <w:ind w:left="150" w:right="150"/>
        <w:jc w:val="both"/>
        <w:rPr>
          <w:color w:val="424242"/>
        </w:rPr>
      </w:pPr>
    </w:p>
    <w:p w:rsidR="00B76692" w:rsidRPr="00B76692" w:rsidRDefault="00B76692" w:rsidP="00CA08B2">
      <w:pPr>
        <w:pStyle w:val="a3"/>
        <w:spacing w:before="0" w:beforeAutospacing="0" w:after="0" w:afterAutospacing="0"/>
        <w:ind w:left="150" w:right="150" w:firstLine="558"/>
        <w:jc w:val="both"/>
        <w:rPr>
          <w:color w:val="424242"/>
        </w:rPr>
      </w:pPr>
      <w:r w:rsidRPr="00B76692">
        <w:rPr>
          <w:color w:val="424242"/>
        </w:rPr>
        <w:t>Типовые изделия обозначаются марками</w:t>
      </w:r>
      <w:r w:rsidR="00CA08B2">
        <w:rPr>
          <w:color w:val="424242"/>
        </w:rPr>
        <w:t xml:space="preserve"> </w:t>
      </w:r>
      <w:r w:rsidRPr="00B76692">
        <w:rPr>
          <w:color w:val="424242"/>
        </w:rPr>
        <w:t>в соответствии с чертежами типовых изделий, каталогов и стандартов.</w:t>
      </w:r>
    </w:p>
    <w:p w:rsidR="00B76692" w:rsidRPr="00B76692" w:rsidRDefault="00B76692" w:rsidP="00CA08B2">
      <w:pPr>
        <w:pStyle w:val="a3"/>
        <w:spacing w:before="0" w:beforeAutospacing="0" w:after="0" w:afterAutospacing="0"/>
        <w:ind w:left="150" w:right="150" w:firstLine="558"/>
        <w:jc w:val="both"/>
        <w:rPr>
          <w:color w:val="424242"/>
        </w:rPr>
      </w:pPr>
      <w:r w:rsidRPr="00B76692">
        <w:rPr>
          <w:color w:val="424242"/>
        </w:rPr>
        <w:t xml:space="preserve">Марка изделий на строительных чертежах наносится рядом с изделиями или же на полках выносных линий. </w:t>
      </w:r>
      <w:proofErr w:type="gramStart"/>
      <w:r w:rsidRPr="00B76692">
        <w:rPr>
          <w:color w:val="424242"/>
        </w:rPr>
        <w:t>Например, для сборных панельных зданий панель внутренней стены может быть обозначена В24, а наружной Н14 и т.д.</w:t>
      </w:r>
      <w:proofErr w:type="gramEnd"/>
      <w:r w:rsidRPr="00B76692">
        <w:rPr>
          <w:color w:val="424242"/>
        </w:rPr>
        <w:t xml:space="preserve"> </w:t>
      </w:r>
    </w:p>
    <w:sectPr w:rsidR="00B76692" w:rsidRPr="00B7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A4"/>
    <w:rsid w:val="003F53A4"/>
    <w:rsid w:val="004D075A"/>
    <w:rsid w:val="00B47E3A"/>
    <w:rsid w:val="00B76692"/>
    <w:rsid w:val="00BD2236"/>
    <w:rsid w:val="00CA08B2"/>
    <w:rsid w:val="00D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2020-03-20T06:29:00Z</dcterms:created>
  <dcterms:modified xsi:type="dcterms:W3CDTF">2020-03-20T06:29:00Z</dcterms:modified>
</cp:coreProperties>
</file>