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C4" w:rsidRPr="00EB58C4" w:rsidRDefault="00EB58C4" w:rsidP="00EB58C4">
      <w:pPr>
        <w:spacing w:after="0" w:line="240" w:lineRule="auto"/>
        <w:rPr>
          <w:rFonts w:ascii="Times New Roman" w:hAnsi="Times New Roman" w:cs="Times New Roman"/>
        </w:rPr>
      </w:pPr>
      <w:proofErr w:type="spellStart"/>
      <w:proofErr w:type="gramStart"/>
      <w:r w:rsidRPr="00EB58C4">
        <w:rPr>
          <w:rFonts w:ascii="Times New Roman" w:hAnsi="Times New Roman" w:cs="Times New Roman"/>
        </w:rPr>
        <w:t>Волейбо́л</w:t>
      </w:r>
      <w:proofErr w:type="spellEnd"/>
      <w:proofErr w:type="gramEnd"/>
      <w:r>
        <w:rPr>
          <w:rFonts w:ascii="Times New Roman" w:hAnsi="Times New Roman" w:cs="Times New Roman"/>
        </w:rPr>
        <w:t xml:space="preserve">  - </w:t>
      </w:r>
      <w:r w:rsidRPr="00EB58C4">
        <w:rPr>
          <w:rFonts w:ascii="Times New Roman" w:hAnsi="Times New Roman" w:cs="Times New Roman"/>
        </w:rPr>
        <w:t>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чтобы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 касанию на блоке).</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Центральный орган волейбола как международного вида спорта, определяющий свод правил — Международная федерация волейбола, FIVB (англ.). Волейбол входит в программу</w:t>
      </w:r>
      <w:r>
        <w:rPr>
          <w:rFonts w:ascii="Times New Roman" w:hAnsi="Times New Roman" w:cs="Times New Roman"/>
        </w:rPr>
        <w:t xml:space="preserve"> Олимпийских игр с 1964 года</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Волейбол — неконтактный, комбинационный вид спорта, где каждый игрок имеет строгую специализацию на площадке. Важнейшими качествами для игроков в волейбол являются прыгучесть для возможности высоко подняться над сеткой, реакция, координация, физическая сила для эффективного произведения атакующих ударов.</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Для любителей волейбол — распространённое развлечение и способ отдыха благодаря простоте правил и доступности инвентаря.</w:t>
      </w:r>
    </w:p>
    <w:p w:rsidR="00EB58C4" w:rsidRPr="00EB58C4" w:rsidRDefault="00EB58C4" w:rsidP="00EB58C4">
      <w:pPr>
        <w:spacing w:after="0" w:line="240" w:lineRule="auto"/>
        <w:rPr>
          <w:rFonts w:ascii="Times New Roman" w:hAnsi="Times New Roman" w:cs="Times New Roman"/>
        </w:rPr>
      </w:pPr>
    </w:p>
    <w:p w:rsid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Существуют многочисленные варианты волейбола, ответвившиеся от основного вида — пляжный волейбол (олимпийский вид с 1996 года), волейбол на снегу, мини-волейбол, пионербол, парковый волейбол (утверждённый конгрессом FIV</w:t>
      </w:r>
      <w:r>
        <w:rPr>
          <w:rFonts w:ascii="Times New Roman" w:hAnsi="Times New Roman" w:cs="Times New Roman"/>
        </w:rPr>
        <w:t>B в ноябре 1998 года в Токио)</w:t>
      </w:r>
      <w:r w:rsidRPr="00EB58C4">
        <w:rPr>
          <w:rFonts w:ascii="Times New Roman" w:hAnsi="Times New Roman" w:cs="Times New Roman"/>
        </w:rPr>
        <w:t xml:space="preserve">, </w:t>
      </w:r>
      <w:proofErr w:type="gramStart"/>
      <w:r w:rsidRPr="00EB58C4">
        <w:rPr>
          <w:rFonts w:ascii="Times New Roman" w:hAnsi="Times New Roman" w:cs="Times New Roman"/>
        </w:rPr>
        <w:t>волейбол</w:t>
      </w:r>
      <w:proofErr w:type="gramEnd"/>
      <w:r w:rsidRPr="00EB58C4">
        <w:rPr>
          <w:rFonts w:ascii="Times New Roman" w:hAnsi="Times New Roman" w:cs="Times New Roman"/>
        </w:rPr>
        <w:t xml:space="preserve"> сидя (</w:t>
      </w:r>
      <w:proofErr w:type="spellStart"/>
      <w:r w:rsidRPr="00EB58C4">
        <w:rPr>
          <w:rFonts w:ascii="Times New Roman" w:hAnsi="Times New Roman" w:cs="Times New Roman"/>
        </w:rPr>
        <w:t>паралимпийский</w:t>
      </w:r>
      <w:proofErr w:type="spellEnd"/>
      <w:r w:rsidRPr="00EB58C4">
        <w:rPr>
          <w:rFonts w:ascii="Times New Roman" w:hAnsi="Times New Roman" w:cs="Times New Roman"/>
        </w:rPr>
        <w:t xml:space="preserve"> вид спорта).</w:t>
      </w:r>
      <w:r>
        <w:rPr>
          <w:rFonts w:ascii="Times New Roman" w:hAnsi="Times New Roman" w:cs="Times New Roman"/>
        </w:rPr>
        <w:t xml:space="preserve">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Изобретателем волейбола считается Уильям Дж. Морган, преподаватель физического воспитания колледжа Ассоциации молодых христиан (YMCA) в городе </w:t>
      </w:r>
      <w:proofErr w:type="spellStart"/>
      <w:r w:rsidRPr="00EB58C4">
        <w:rPr>
          <w:rFonts w:ascii="Times New Roman" w:hAnsi="Times New Roman" w:cs="Times New Roman"/>
        </w:rPr>
        <w:t>Холиоке</w:t>
      </w:r>
      <w:proofErr w:type="spellEnd"/>
      <w:r w:rsidRPr="00EB58C4">
        <w:rPr>
          <w:rFonts w:ascii="Times New Roman" w:hAnsi="Times New Roman" w:cs="Times New Roman"/>
        </w:rPr>
        <w:t xml:space="preserve"> (штат М</w:t>
      </w:r>
      <w:r w:rsidR="00297368">
        <w:rPr>
          <w:rFonts w:ascii="Times New Roman" w:hAnsi="Times New Roman" w:cs="Times New Roman"/>
        </w:rPr>
        <w:t>ассачусетс, США). В 1895 году</w:t>
      </w:r>
      <w:r w:rsidRPr="00EB58C4">
        <w:rPr>
          <w:rFonts w:ascii="Times New Roman" w:hAnsi="Times New Roman" w:cs="Times New Roman"/>
        </w:rPr>
        <w:t xml:space="preserve"> в спортивном зале он подвесил теннисную сетку на высоте 198 см, и его ученики, число которых на площадке не ограничивалось, стали перебрасывать через неё баскетбольный мяч. Морган назвал новую игру «</w:t>
      </w:r>
      <w:proofErr w:type="spellStart"/>
      <w:r w:rsidRPr="00EB58C4">
        <w:rPr>
          <w:rFonts w:ascii="Times New Roman" w:hAnsi="Times New Roman" w:cs="Times New Roman"/>
        </w:rPr>
        <w:t>минтонет</w:t>
      </w:r>
      <w:proofErr w:type="spellEnd"/>
      <w:r w:rsidRPr="00EB58C4">
        <w:rPr>
          <w:rFonts w:ascii="Times New Roman" w:hAnsi="Times New Roman" w:cs="Times New Roman"/>
        </w:rPr>
        <w:t xml:space="preserve">». Позже игра демонстрировалась на конференции колледжей ассоциации молодых христиан в Спрингфилде и по предложению профессора Альфреда Т. </w:t>
      </w:r>
      <w:proofErr w:type="spellStart"/>
      <w:r w:rsidRPr="00EB58C4">
        <w:rPr>
          <w:rFonts w:ascii="Times New Roman" w:hAnsi="Times New Roman" w:cs="Times New Roman"/>
        </w:rPr>
        <w:t>Хальстеда</w:t>
      </w:r>
      <w:proofErr w:type="spellEnd"/>
      <w:r w:rsidRPr="00EB58C4">
        <w:rPr>
          <w:rFonts w:ascii="Times New Roman" w:hAnsi="Times New Roman" w:cs="Times New Roman"/>
        </w:rPr>
        <w:t xml:space="preserve"> получила новое название — «волейбол». </w:t>
      </w:r>
      <w:proofErr w:type="gramStart"/>
      <w:r w:rsidRPr="00EB58C4">
        <w:rPr>
          <w:rFonts w:ascii="Times New Roman" w:hAnsi="Times New Roman" w:cs="Times New Roman"/>
        </w:rPr>
        <w:t>В 1897 году в США были опубликованы первые правила волейбола: размер площадки 7,6×15,1 м (25 x 50 футов), высота сетки 198 см (6,5 фута), мяч окружностью 63,5—68,5 см (25—27 дюймов) и массой 340 г, количество игроков на площадке и касаний мяча не регламентировалось, очко засчитывалось только при собственной подаче, при неудачной подаче её можно было повторить, играли до</w:t>
      </w:r>
      <w:proofErr w:type="gramEnd"/>
      <w:r w:rsidRPr="00EB58C4">
        <w:rPr>
          <w:rFonts w:ascii="Times New Roman" w:hAnsi="Times New Roman" w:cs="Times New Roman"/>
        </w:rPr>
        <w:t xml:space="preserve"> 21 очка в партии.</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В процессе развития игры её правила, техника и тактика постоянно совершенствовались. </w:t>
      </w:r>
      <w:proofErr w:type="gramStart"/>
      <w:r w:rsidRPr="00EB58C4">
        <w:rPr>
          <w:rFonts w:ascii="Times New Roman" w:hAnsi="Times New Roman" w:cs="Times New Roman"/>
        </w:rPr>
        <w:t>Основные правила, часть из которых дошла до наших дней, сформировались в 1915—1925 годах: с 1917 года розыгрыш партии был ограничен 15 очками, а высота сетки составила 243 см; в 1918 году было определено количество игроков на площадке — шесть; с 1922 года разрешено не более трёх касаний мяча; в 1925 году утверждены современные размеры площадки, размеры и вес волейбольного мяча.</w:t>
      </w:r>
      <w:proofErr w:type="gramEnd"/>
      <w:r w:rsidRPr="00EB58C4">
        <w:rPr>
          <w:rFonts w:ascii="Times New Roman" w:hAnsi="Times New Roman" w:cs="Times New Roman"/>
        </w:rPr>
        <w:t xml:space="preserve"> Эти правила применялись в странах Америки, Африки и Европы, в то время как в Азии вплоть до начала 1960-х годов играли по собственным правилам: с девятью или двенадцатью игроками на площадке 11×22 м без смены позиций игроками во время матча.</w:t>
      </w:r>
    </w:p>
    <w:p w:rsidR="00EB58C4" w:rsidRPr="00EB58C4" w:rsidRDefault="00EB58C4" w:rsidP="00EB58C4">
      <w:pPr>
        <w:spacing w:after="0" w:line="240" w:lineRule="auto"/>
        <w:rPr>
          <w:rFonts w:ascii="Times New Roman" w:hAnsi="Times New Roman" w:cs="Times New Roman"/>
        </w:rPr>
      </w:pPr>
    </w:p>
    <w:p w:rsid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1922 году проведены первые общенациональные соревнования — в Бруклине состоялся чемпионат YMCA с участием 23 мужских команд. В 1924 году был образован Союз баскетбола и волейбола Чехословакии — первая в Европе спорти</w:t>
      </w:r>
      <w:r w:rsidR="00297368">
        <w:rPr>
          <w:rFonts w:ascii="Times New Roman" w:hAnsi="Times New Roman" w:cs="Times New Roman"/>
        </w:rPr>
        <w:t>вная организация по волейболу</w:t>
      </w:r>
      <w:r w:rsidRPr="00EB58C4">
        <w:rPr>
          <w:rFonts w:ascii="Times New Roman" w:hAnsi="Times New Roman" w:cs="Times New Roman"/>
        </w:rPr>
        <w:t>. Во второй половине 1920-х годов возникли национальные федерации Болгарии, СССР, США и Японии. В тот же период формируются главные технические приёмы — подача, передачи, атакующий удар и блок. На их основе возникает тактика командных действий. В 1930-е годы появились групповой блок и страховка, варьировались атакующие и обманные удары. В 1936 году на конгрессе международной федерации по гандболу, проводившемся в Стокгольме, делегация Польши выступила с инициативой организовать технический комитет по волейболу как часть федерации по гандболу. Была образована комиссия, в которую вошли 13 стран Европы, 5 стран Америки и 4 страны Азии. Членами этой комиссии в качестве основных были приняты американские правила с незначительными изменениями: замеры проводились в метрических пропорциях, мяча можно было касаться всем телом выше пояса, после касания мяча на блоке игроку было запрещено повторное касание подряд, высота сетки для женщин — 224 см, зон</w:t>
      </w:r>
      <w:r>
        <w:rPr>
          <w:rFonts w:ascii="Times New Roman" w:hAnsi="Times New Roman" w:cs="Times New Roman"/>
        </w:rPr>
        <w:t>а подачи была строго ограничена.</w:t>
      </w:r>
    </w:p>
    <w:p w:rsidR="00EB58C4" w:rsidRDefault="00EB58C4" w:rsidP="00EB58C4">
      <w:pPr>
        <w:spacing w:after="0" w:line="240" w:lineRule="auto"/>
        <w:rPr>
          <w:rFonts w:ascii="Times New Roman" w:hAnsi="Times New Roman" w:cs="Times New Roman"/>
        </w:rPr>
      </w:pPr>
    </w:p>
    <w:p w:rsid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b/>
        </w:rPr>
      </w:pPr>
      <w:r w:rsidRPr="00EB58C4">
        <w:rPr>
          <w:rFonts w:ascii="Times New Roman" w:hAnsi="Times New Roman" w:cs="Times New Roman"/>
          <w:b/>
        </w:rPr>
        <w:lastRenderedPageBreak/>
        <w:t xml:space="preserve">Ответить на вопросы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1. Кто является создателем игры волейбол:</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w:t>
      </w:r>
      <w:r w:rsidR="00032A74">
        <w:rPr>
          <w:rFonts w:ascii="Times New Roman" w:hAnsi="Times New Roman" w:cs="Times New Roman"/>
        </w:rPr>
        <w:t xml:space="preserve">) Морган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б) </w:t>
      </w:r>
      <w:proofErr w:type="spellStart"/>
      <w:r w:rsidRPr="00EB58C4">
        <w:rPr>
          <w:rFonts w:ascii="Times New Roman" w:hAnsi="Times New Roman" w:cs="Times New Roman"/>
        </w:rPr>
        <w:t>Акост</w:t>
      </w:r>
      <w:proofErr w:type="spellEnd"/>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Эйнгорн</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2. Что означает слово «волейбол»:</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скользящий мяч</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б) удар с лету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прыгающий мяч</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3. Размеры игрового поля в волейбол:</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15х30</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12х24</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в) 9х18 </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4. Высота сетки у мужчин:</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а) 2.43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2.50</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2.20</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5. Высота сетки у женщин:</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2.34</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2.14</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в) 2.24 </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6. Сколько игроков может находиться на площадке во время игры в одной команде:</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5</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б) 6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8</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7. Во время игры команда получает очко:</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мяч попал в сетку</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мяч вылетел в аут</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в) при </w:t>
      </w:r>
      <w:proofErr w:type="gramStart"/>
      <w:r w:rsidRPr="00EB58C4">
        <w:rPr>
          <w:rFonts w:ascii="Times New Roman" w:hAnsi="Times New Roman" w:cs="Times New Roman"/>
        </w:rPr>
        <w:t>успешном</w:t>
      </w:r>
      <w:proofErr w:type="gramEnd"/>
      <w:r w:rsidRPr="00EB58C4">
        <w:rPr>
          <w:rFonts w:ascii="Times New Roman" w:hAnsi="Times New Roman" w:cs="Times New Roman"/>
        </w:rPr>
        <w:t xml:space="preserve"> приземление мяча на площад</w:t>
      </w:r>
      <w:r w:rsidR="00032A74">
        <w:rPr>
          <w:rFonts w:ascii="Times New Roman" w:hAnsi="Times New Roman" w:cs="Times New Roman"/>
        </w:rPr>
        <w:t xml:space="preserve">ку соперника </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8. Во время игры команда получает очко:</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кома</w:t>
      </w:r>
      <w:r w:rsidR="00032A74">
        <w:rPr>
          <w:rFonts w:ascii="Times New Roman" w:hAnsi="Times New Roman" w:cs="Times New Roman"/>
        </w:rPr>
        <w:t xml:space="preserve">нда соперника совершает ошибку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мяч попал в сетку</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мяч вылетел в аут</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9. Партия считается выигранной, если:</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команда первая набирает 15 очков с преимуществом минимум 2 очка</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команда первая набирает 30 очков</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в) команда первая набирает 25 очков </w:t>
      </w:r>
      <w:r w:rsidR="00032A74">
        <w:rPr>
          <w:rFonts w:ascii="Times New Roman" w:hAnsi="Times New Roman" w:cs="Times New Roman"/>
        </w:rPr>
        <w:t xml:space="preserve">с преимуществом минимум 2 очка </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10. Сколько раз можно коснуться мяча на площадке:</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2</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б) 3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1</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11. Какой подачи нет в волейболе:</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а) закручивающая подача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верхняя прямая</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подача в прыжке</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12. Игра в волейболе начинается </w:t>
      </w:r>
      <w:proofErr w:type="gramStart"/>
      <w:r w:rsidRPr="00EB58C4">
        <w:rPr>
          <w:rFonts w:ascii="Times New Roman" w:hAnsi="Times New Roman" w:cs="Times New Roman"/>
        </w:rPr>
        <w:t>с</w:t>
      </w:r>
      <w:proofErr w:type="gramEnd"/>
      <w:r w:rsidRPr="00EB58C4">
        <w:rPr>
          <w:rFonts w:ascii="Times New Roman" w:hAnsi="Times New Roman" w:cs="Times New Roman"/>
        </w:rPr>
        <w:t>:</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переброса</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lastRenderedPageBreak/>
        <w:t xml:space="preserve">б) подачи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передачи</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13. Может игрок в 3 зоне принять мяч после подачи:</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да, может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любой игрок может принять мяч</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мяч могут принять только игроки в 5,6 и 1 зоне</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14. Переход игроков осуществляется:</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куда покажет тренер</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б) </w:t>
      </w:r>
      <w:proofErr w:type="gramStart"/>
      <w:r w:rsidRPr="00EB58C4">
        <w:rPr>
          <w:rFonts w:ascii="Times New Roman" w:hAnsi="Times New Roman" w:cs="Times New Roman"/>
        </w:rPr>
        <w:t>против</w:t>
      </w:r>
      <w:proofErr w:type="gramEnd"/>
      <w:r w:rsidRPr="00EB58C4">
        <w:rPr>
          <w:rFonts w:ascii="Times New Roman" w:hAnsi="Times New Roman" w:cs="Times New Roman"/>
        </w:rPr>
        <w:t xml:space="preserve"> часовой стрелке</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в) по часовой стрелке </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15. Как называется действие игрока позволяющий оставить мяч в игре после подачи:</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а) прием мяча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все ответы верны</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отбивание мяча</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16. Цель игры в три касания:</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запутать соперника</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б) </w:t>
      </w:r>
      <w:r w:rsidR="00032A74">
        <w:rPr>
          <w:rFonts w:ascii="Times New Roman" w:hAnsi="Times New Roman" w:cs="Times New Roman"/>
        </w:rPr>
        <w:t xml:space="preserve">подготовка к нападающему удару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для разыгрывания мяча</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17. Как называется свободный защитник:</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а) </w:t>
      </w:r>
      <w:proofErr w:type="spellStart"/>
      <w:r w:rsidRPr="00EB58C4">
        <w:rPr>
          <w:rFonts w:ascii="Times New Roman" w:hAnsi="Times New Roman" w:cs="Times New Roman"/>
        </w:rPr>
        <w:t>Лимеро</w:t>
      </w:r>
      <w:proofErr w:type="spellEnd"/>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б) </w:t>
      </w:r>
      <w:proofErr w:type="spellStart"/>
      <w:r w:rsidRPr="00EB58C4">
        <w:rPr>
          <w:rFonts w:ascii="Times New Roman" w:hAnsi="Times New Roman" w:cs="Times New Roman"/>
        </w:rPr>
        <w:t>Лидеро</w:t>
      </w:r>
      <w:proofErr w:type="spellEnd"/>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в) Либеро </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18. В последнее время в практике волейбола </w:t>
      </w:r>
      <w:proofErr w:type="gramStart"/>
      <w:r w:rsidRPr="00EB58C4">
        <w:rPr>
          <w:rFonts w:ascii="Times New Roman" w:hAnsi="Times New Roman" w:cs="Times New Roman"/>
        </w:rPr>
        <w:t>распространены</w:t>
      </w:r>
      <w:proofErr w:type="gramEnd"/>
      <w:r w:rsidRPr="00EB58C4">
        <w:rPr>
          <w:rFonts w:ascii="Times New Roman" w:hAnsi="Times New Roman" w:cs="Times New Roman"/>
        </w:rPr>
        <w:t>:</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три варианта комплектования стартовой шестерки</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два варианта ком</w:t>
      </w:r>
      <w:r w:rsidR="00032A74">
        <w:rPr>
          <w:rFonts w:ascii="Times New Roman" w:hAnsi="Times New Roman" w:cs="Times New Roman"/>
        </w:rPr>
        <w:t xml:space="preserve">плектования стартовой шестерки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четыре варианта комплектования стартовой шестерки</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Художественная гимнастика с 3 лет!</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19. Групповые и командные тактические действия вначале изучаются:</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практически</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индивидуально</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в) </w:t>
      </w:r>
      <w:r w:rsidR="00032A74">
        <w:rPr>
          <w:rFonts w:ascii="Times New Roman" w:hAnsi="Times New Roman" w:cs="Times New Roman"/>
        </w:rPr>
        <w:t xml:space="preserve">теоретически </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20. В достижении спортивного результата в волейболе условно можно выделить:</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две ступени</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б) три ступени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пять ступеней</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21. Стартовая позиция блокирующего игрока – в середине сетки, </w:t>
      </w:r>
      <w:proofErr w:type="gramStart"/>
      <w:r w:rsidRPr="00EB58C4">
        <w:rPr>
          <w:rFonts w:ascii="Times New Roman" w:hAnsi="Times New Roman" w:cs="Times New Roman"/>
        </w:rPr>
        <w:t>в</w:t>
      </w:r>
      <w:proofErr w:type="gramEnd"/>
      <w:r w:rsidRPr="00EB58C4">
        <w:rPr>
          <w:rFonts w:ascii="Times New Roman" w:hAnsi="Times New Roman" w:cs="Times New Roman"/>
        </w:rPr>
        <w:t xml:space="preserve"> … от нее:</w:t>
      </w:r>
    </w:p>
    <w:p w:rsidR="00EB58C4" w:rsidRPr="00EB58C4" w:rsidRDefault="00032A74" w:rsidP="00EB58C4">
      <w:pPr>
        <w:spacing w:after="0" w:line="240" w:lineRule="auto"/>
        <w:rPr>
          <w:rFonts w:ascii="Times New Roman" w:hAnsi="Times New Roman" w:cs="Times New Roman"/>
        </w:rPr>
      </w:pPr>
      <w:proofErr w:type="gramStart"/>
      <w:r>
        <w:rPr>
          <w:rFonts w:ascii="Times New Roman" w:hAnsi="Times New Roman" w:cs="Times New Roman"/>
        </w:rPr>
        <w:t xml:space="preserve">а) одном метре </w:t>
      </w:r>
      <w:proofErr w:type="gramEnd"/>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двух метрах</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в) </w:t>
      </w:r>
      <w:proofErr w:type="spellStart"/>
      <w:r w:rsidRPr="00EB58C4">
        <w:rPr>
          <w:rFonts w:ascii="Times New Roman" w:hAnsi="Times New Roman" w:cs="Times New Roman"/>
        </w:rPr>
        <w:t>полметре</w:t>
      </w:r>
      <w:proofErr w:type="spellEnd"/>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22. Игра в защите состоит </w:t>
      </w:r>
      <w:proofErr w:type="gramStart"/>
      <w:r w:rsidRPr="00EB58C4">
        <w:rPr>
          <w:rFonts w:ascii="Times New Roman" w:hAnsi="Times New Roman" w:cs="Times New Roman"/>
        </w:rPr>
        <w:t>из</w:t>
      </w:r>
      <w:proofErr w:type="gramEnd"/>
      <w:r w:rsidRPr="00EB58C4">
        <w:rPr>
          <w:rFonts w:ascii="Times New Roman" w:hAnsi="Times New Roman" w:cs="Times New Roman"/>
        </w:rPr>
        <w:t>:</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индивидуальных действий</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б) индивидуальных, </w:t>
      </w:r>
      <w:proofErr w:type="gramStart"/>
      <w:r w:rsidRPr="00EB58C4">
        <w:rPr>
          <w:rFonts w:ascii="Times New Roman" w:hAnsi="Times New Roman" w:cs="Times New Roman"/>
        </w:rPr>
        <w:t>г</w:t>
      </w:r>
      <w:r w:rsidR="00032A74">
        <w:rPr>
          <w:rFonts w:ascii="Times New Roman" w:hAnsi="Times New Roman" w:cs="Times New Roman"/>
        </w:rPr>
        <w:t>руппо­вых</w:t>
      </w:r>
      <w:proofErr w:type="gramEnd"/>
      <w:r w:rsidR="00032A74">
        <w:rPr>
          <w:rFonts w:ascii="Times New Roman" w:hAnsi="Times New Roman" w:cs="Times New Roman"/>
        </w:rPr>
        <w:t xml:space="preserve"> и командных действий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приема, передачи и нападающего удара</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23. Моделирование в волейболе представляет собой:</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тактику действий команды на конкретную игру</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lastRenderedPageBreak/>
        <w:t>б) тактику действий сильнейших игроков команды</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выражение конечного состояния отдельных в</w:t>
      </w:r>
      <w:r w:rsidR="00032A74">
        <w:rPr>
          <w:rFonts w:ascii="Times New Roman" w:hAnsi="Times New Roman" w:cs="Times New Roman"/>
        </w:rPr>
        <w:t xml:space="preserve">олейболистов и команды в целом </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24. Передача мяча начинается </w:t>
      </w:r>
      <w:proofErr w:type="gramStart"/>
      <w:r w:rsidRPr="00EB58C4">
        <w:rPr>
          <w:rFonts w:ascii="Times New Roman" w:hAnsi="Times New Roman" w:cs="Times New Roman"/>
        </w:rPr>
        <w:t>с</w:t>
      </w:r>
      <w:proofErr w:type="gramEnd"/>
      <w:r w:rsidRPr="00EB58C4">
        <w:rPr>
          <w:rFonts w:ascii="Times New Roman" w:hAnsi="Times New Roman" w:cs="Times New Roman"/>
        </w:rPr>
        <w:t>:</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выбора направления движения мяча</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w:t>
      </w:r>
      <w:r w:rsidR="00032A74">
        <w:rPr>
          <w:rFonts w:ascii="Times New Roman" w:hAnsi="Times New Roman" w:cs="Times New Roman"/>
        </w:rPr>
        <w:t xml:space="preserve"> разгибания ног, туловища, рук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удара по мячу и последующего сопровождения мяча</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25. В волейболе быстрота проявляется </w:t>
      </w:r>
      <w:proofErr w:type="gramStart"/>
      <w:r w:rsidRPr="00EB58C4">
        <w:rPr>
          <w:rFonts w:ascii="Times New Roman" w:hAnsi="Times New Roman" w:cs="Times New Roman"/>
        </w:rPr>
        <w:t>в</w:t>
      </w:r>
      <w:proofErr w:type="gramEnd"/>
      <w:r w:rsidRPr="00EB58C4">
        <w:rPr>
          <w:rFonts w:ascii="Times New Roman" w:hAnsi="Times New Roman" w:cs="Times New Roman"/>
        </w:rPr>
        <w:t>:</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четырех основных формах</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двух основных формах</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в) трех основных формах </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Зарабатывай до 2500₽ в день в сфере доставки еды</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К партнеру сервиса </w:t>
      </w:r>
      <w:proofErr w:type="spellStart"/>
      <w:r w:rsidRPr="00EB58C4">
        <w:rPr>
          <w:rFonts w:ascii="Times New Roman" w:hAnsi="Times New Roman" w:cs="Times New Roman"/>
        </w:rPr>
        <w:t>Яндекс</w:t>
      </w:r>
      <w:proofErr w:type="gramStart"/>
      <w:r w:rsidRPr="00EB58C4">
        <w:rPr>
          <w:rFonts w:ascii="Times New Roman" w:hAnsi="Times New Roman" w:cs="Times New Roman"/>
        </w:rPr>
        <w:t>.Е</w:t>
      </w:r>
      <w:proofErr w:type="gramEnd"/>
      <w:r w:rsidRPr="00EB58C4">
        <w:rPr>
          <w:rFonts w:ascii="Times New Roman" w:hAnsi="Times New Roman" w:cs="Times New Roman"/>
        </w:rPr>
        <w:t>да</w:t>
      </w:r>
      <w:proofErr w:type="spellEnd"/>
      <w:r w:rsidRPr="00EB58C4">
        <w:rPr>
          <w:rFonts w:ascii="Times New Roman" w:hAnsi="Times New Roman" w:cs="Times New Roman"/>
        </w:rPr>
        <w:t xml:space="preserve"> требуются сотрудники в сфере доставки. Свободный график. Еженедельные выплаты</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Узнать подробнее о работе</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eda.yandex.ru</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26. Овладение спортивной техникой волейбола в процессе обучения осуществляется </w:t>
      </w:r>
      <w:proofErr w:type="gramStart"/>
      <w:r w:rsidRPr="00EB58C4">
        <w:rPr>
          <w:rFonts w:ascii="Times New Roman" w:hAnsi="Times New Roman" w:cs="Times New Roman"/>
        </w:rPr>
        <w:t>по</w:t>
      </w:r>
      <w:proofErr w:type="gramEnd"/>
      <w:r w:rsidRPr="00EB58C4">
        <w:rPr>
          <w:rFonts w:ascii="Times New Roman" w:hAnsi="Times New Roman" w:cs="Times New Roman"/>
        </w:rPr>
        <w:t>:</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конкретным указаниям тренера</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определенной схеме</w:t>
      </w:r>
      <w:r w:rsidR="00032A74">
        <w:rPr>
          <w:rFonts w:ascii="Times New Roman" w:hAnsi="Times New Roman" w:cs="Times New Roman"/>
        </w:rPr>
        <w:t xml:space="preserve">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произвольной схеме</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27. При приеме подач игроку необходимо располагаться:</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н</w:t>
      </w:r>
      <w:r w:rsidR="00032A74">
        <w:rPr>
          <w:rFonts w:ascii="Times New Roman" w:hAnsi="Times New Roman" w:cs="Times New Roman"/>
        </w:rPr>
        <w:t xml:space="preserve">е ближе средней части площадки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в задней части площадки</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за границей площадки</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28. В соревновательном периоде тренировочного процесса наиболее целесообразно применять:</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постепенное повышение нагрузки</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ступенчатый принцип нагрузки</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с</w:t>
      </w:r>
      <w:r w:rsidR="00032A74">
        <w:rPr>
          <w:rFonts w:ascii="Times New Roman" w:hAnsi="Times New Roman" w:cs="Times New Roman"/>
        </w:rPr>
        <w:t xml:space="preserve">качкообразный принцип нагрузки </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29. Соревнования по волейболу могут быть:</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а) только командными </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б) командными и личными</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в) только личными</w:t>
      </w:r>
    </w:p>
    <w:p w:rsidR="00EB58C4" w:rsidRPr="00EB58C4" w:rsidRDefault="00EB58C4" w:rsidP="00EB58C4">
      <w:pPr>
        <w:spacing w:after="0" w:line="240" w:lineRule="auto"/>
        <w:rPr>
          <w:rFonts w:ascii="Times New Roman" w:hAnsi="Times New Roman" w:cs="Times New Roman"/>
        </w:rPr>
      </w:pP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30. Впервые волейбол дебютировал как олимпийский вид спорта на олимпиаде </w:t>
      </w:r>
      <w:proofErr w:type="gramStart"/>
      <w:r w:rsidRPr="00EB58C4">
        <w:rPr>
          <w:rFonts w:ascii="Times New Roman" w:hAnsi="Times New Roman" w:cs="Times New Roman"/>
        </w:rPr>
        <w:t>в</w:t>
      </w:r>
      <w:proofErr w:type="gramEnd"/>
      <w:r w:rsidRPr="00EB58C4">
        <w:rPr>
          <w:rFonts w:ascii="Times New Roman" w:hAnsi="Times New Roman" w:cs="Times New Roman"/>
        </w:rPr>
        <w:t>:</w:t>
      </w:r>
    </w:p>
    <w:p w:rsidR="00EB58C4"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а) Мехико</w:t>
      </w:r>
    </w:p>
    <w:p w:rsidR="00EB58C4" w:rsidRPr="00EB58C4" w:rsidRDefault="00032A74" w:rsidP="00EB58C4">
      <w:pPr>
        <w:spacing w:after="0" w:line="240" w:lineRule="auto"/>
        <w:rPr>
          <w:rFonts w:ascii="Times New Roman" w:hAnsi="Times New Roman" w:cs="Times New Roman"/>
        </w:rPr>
      </w:pPr>
      <w:r>
        <w:rPr>
          <w:rFonts w:ascii="Times New Roman" w:hAnsi="Times New Roman" w:cs="Times New Roman"/>
        </w:rPr>
        <w:t xml:space="preserve">б) Токио </w:t>
      </w:r>
      <w:bookmarkStart w:id="0" w:name="_GoBack"/>
      <w:bookmarkEnd w:id="0"/>
    </w:p>
    <w:p w:rsidR="00E3137C" w:rsidRPr="00EB58C4" w:rsidRDefault="00EB58C4" w:rsidP="00EB58C4">
      <w:pPr>
        <w:spacing w:after="0" w:line="240" w:lineRule="auto"/>
        <w:rPr>
          <w:rFonts w:ascii="Times New Roman" w:hAnsi="Times New Roman" w:cs="Times New Roman"/>
        </w:rPr>
      </w:pPr>
      <w:r w:rsidRPr="00EB58C4">
        <w:rPr>
          <w:rFonts w:ascii="Times New Roman" w:hAnsi="Times New Roman" w:cs="Times New Roman"/>
        </w:rPr>
        <w:t xml:space="preserve">в) </w:t>
      </w:r>
      <w:proofErr w:type="gramStart"/>
      <w:r w:rsidRPr="00EB58C4">
        <w:rPr>
          <w:rFonts w:ascii="Times New Roman" w:hAnsi="Times New Roman" w:cs="Times New Roman"/>
        </w:rPr>
        <w:t>Мюнхене</w:t>
      </w:r>
      <w:proofErr w:type="gramEnd"/>
    </w:p>
    <w:sectPr w:rsidR="00E3137C" w:rsidRPr="00EB58C4" w:rsidSect="00EB58C4">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EB"/>
    <w:rsid w:val="00032A74"/>
    <w:rsid w:val="00043AEB"/>
    <w:rsid w:val="00297368"/>
    <w:rsid w:val="00A813ED"/>
    <w:rsid w:val="00E3137C"/>
    <w:rsid w:val="00EB58C4"/>
    <w:rsid w:val="00F23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Мерген М. Сарыглар</dc:creator>
  <cp:keywords/>
  <dc:description/>
  <cp:lastModifiedBy>User</cp:lastModifiedBy>
  <cp:revision>4</cp:revision>
  <dcterms:created xsi:type="dcterms:W3CDTF">2020-03-26T02:58:00Z</dcterms:created>
  <dcterms:modified xsi:type="dcterms:W3CDTF">2020-03-26T06:01:00Z</dcterms:modified>
</cp:coreProperties>
</file>