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44" w:rsidRDefault="00086B44" w:rsidP="00086B4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с 13 - 20 апреля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географии</w:t>
      </w:r>
    </w:p>
    <w:p w:rsidR="00086B44" w:rsidRPr="00086B44" w:rsidRDefault="00086B44" w:rsidP="00086B4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Северная Америка</w:t>
      </w:r>
    </w:p>
    <w:p w:rsidR="00AA2092" w:rsidRPr="00086B44" w:rsidRDefault="00086B44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A2092" w:rsidRPr="00086B44">
        <w:rPr>
          <w:rFonts w:ascii="Times New Roman" w:eastAsia="Times New Roman" w:hAnsi="Times New Roman" w:cs="Times New Roman"/>
          <w:bCs/>
          <w:i/>
          <w:sz w:val="28"/>
          <w:szCs w:val="28"/>
        </w:rPr>
        <w:t>Теоретический материал для самостоятельного изучения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>Когда в 1492 году корабль Христофора Колумба достиг Багамских островов, великий путешественник и не догадывался о масштабах своего открытия, о том, что площадь открытых им земель Нового Света составляет 42,5 млн. км</w:t>
      </w:r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86B44">
        <w:rPr>
          <w:rFonts w:ascii="Times New Roman" w:eastAsia="Times New Roman" w:hAnsi="Times New Roman" w:cs="Times New Roman"/>
          <w:sz w:val="28"/>
          <w:szCs w:val="28"/>
        </w:rPr>
        <w:t>, а их недра содержат богатейшие запасы важнейших полезных ископаемых. Вот только последовавшие за Колумбом европейцы быстро разглядели огромные возможности Нового Света, и прошло совсем немного времени, как тысячи представителей Старого Света, бросив дома, семьи и свои занятия, начали переселяться на новые земли.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>Из курса географии материков и океанов вам известно, что Америка представлена двумя материками – Северная и Южная Америка, но в социально-экономическом аспекте чаще оперируют другими понятиями – англоязычная и Латинская Америка.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bCs/>
          <w:i/>
          <w:sz w:val="28"/>
          <w:szCs w:val="28"/>
        </w:rPr>
        <w:t>Что же тогда в социально-экономической географии будет включать в себя понятие «Северная Америка»?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>Понятие «Северная Америка» в социально-экономической географии включает в себя только США и Канаду. Этот регион занимает территорию 19,4 млн. км</w:t>
      </w:r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86B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086B44">
        <w:rPr>
          <w:rFonts w:ascii="Times New Roman" w:eastAsia="Times New Roman" w:hAnsi="Times New Roman" w:cs="Times New Roman"/>
          <w:sz w:val="28"/>
          <w:szCs w:val="28"/>
        </w:rPr>
        <w:t>и насчитывает более 300 млн. человек населения.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>Условно сухопутной границей региона на юге принято считать границу США с Мексикой. На севере регион омывается Северным Ледовитым океаном, в котором находится группа островов Канадского Арктического архипелага. Также в состав социально-экономического региона Северная Америка входит островное владение Дании – Гренландия и расположенные в Атлантическом океане острова – Бермудские, Сен-Пьер и Микелон.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>Данное географическое положение в целом выгодное и способствует экономическому развитию. Основную роль в этом играют протяжённые морские границы, что способствуют развитию торгово-экономических связей.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lastRenderedPageBreak/>
        <w:t>Что же стало причиной разграничения в социально-экономическом плане Северной и Латинской Америки? Чтобы ответить на этот вопрос, нам нужно вернуться на несколько столетий назад и обратиться к этническому составу переселенцев из Старого Света. Состав же этот в разных частях Америки был различным. В Северной Америке до середины XIX в. преобладали выходцы из стран Северо-Западной Европы (Англии, Голландии), в Мексике и почти во всей Южной Америке — переселенцы с Пиренейского полуострова (Испании и Португалии). Именно поэтому основным языком в США и Канаде стал английский, а к югу от реки Рио-Гранде, по которой проходит граница между США и Мексикой, — испанский язык. Таким образом, утвердилось деление Америки на две главные социально-культурные и этнические области: Северную Америку (</w:t>
      </w:r>
      <w:proofErr w:type="spellStart"/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</w:rPr>
        <w:t>Англо-Америку</w:t>
      </w:r>
      <w:proofErr w:type="spellEnd"/>
      <w:proofErr w:type="gramEnd"/>
      <w:r w:rsidRPr="00086B44">
        <w:rPr>
          <w:rFonts w:ascii="Times New Roman" w:eastAsia="Times New Roman" w:hAnsi="Times New Roman" w:cs="Times New Roman"/>
          <w:sz w:val="28"/>
          <w:szCs w:val="28"/>
        </w:rPr>
        <w:t>), куда входят страны с преобладанием английского языка (США и Канада), и Латинскую Америку.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>Итак, мы уже знаем, что географическое положение региона способствует его экономическому развитию. Можно ли также однозначно охарактеризовать природно-ресурсный потенциал региона?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Рельеф </w:t>
      </w:r>
      <w:proofErr w:type="spellStart"/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</w:rPr>
        <w:t>Англо-Америки</w:t>
      </w:r>
      <w:proofErr w:type="spellEnd"/>
      <w:proofErr w:type="gramEnd"/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 очень разнообразен. Равнины и низменности, расположенные во внутренних районах, создают благоприятные условия для развития сельского хозяйства. В западной части Северной Америки расположена горная система Кордильер, занимающая около половины площади региона, а вдоль побережья Атлантики протянулись невысокие, практически разрушенные горы Аппалачи. </w:t>
      </w:r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</w:rPr>
        <w:t>К тому же, равнинные земли на востоке достаточно увлажнены и расположены в умеренном и субтропическом поясах, что создало прекрасные предпосылки для развития земледелия.</w:t>
      </w:r>
      <w:proofErr w:type="gramEnd"/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Но довольно большая часть </w:t>
      </w:r>
      <w:proofErr w:type="spellStart"/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</w:rPr>
        <w:t>Англо-Америки</w:t>
      </w:r>
      <w:proofErr w:type="spellEnd"/>
      <w:proofErr w:type="gramEnd"/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субарктическом и арктическом поясах, что оказывает существенное влияние на хозяйственную деятельность человека. Огромные пространства Аляски и большей части территории Канады малопригодны для жизни человека и </w:t>
      </w:r>
      <w:r w:rsidRPr="00086B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почти не освоены им. Водные ресурсы распределены неравномерно. В регионе много озёр. Полноводные реки, часто с зарегулированным стоком, обладают большими энергоресурсами. Важное хозяйственное значение имеют Великие озёра с рекой Святого Лаврентия, водные системы Великих Канадских озёр, реки </w:t>
      </w:r>
      <w:proofErr w:type="spellStart"/>
      <w:r w:rsidRPr="00086B44">
        <w:rPr>
          <w:rFonts w:ascii="Times New Roman" w:eastAsia="Times New Roman" w:hAnsi="Times New Roman" w:cs="Times New Roman"/>
          <w:sz w:val="28"/>
          <w:szCs w:val="28"/>
        </w:rPr>
        <w:t>Маккензи</w:t>
      </w:r>
      <w:proofErr w:type="spellEnd"/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, Юкон, Колорадо и Колумбия, которые большей части судоходны и активно включены в транспортную систему региона. Между горными системами протекает главная водная артерия региона – Миссисипи с притоками Миссури и Огайо, обладающая огромными запасами пресной воды. К тому же, это и идеальный внутренний водный путь. Полезные ископаемые региона отличаются богатством и разнообразием. </w:t>
      </w:r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</w:rPr>
        <w:t>Здесь представлены более ста полезных ископаемых, наибольшее значение из которых представляют нефть и природный газ, каменный уголь, железная руда, уран, руды цветных, редкоземельных и драгоценных (благородных) металлов.</w:t>
      </w:r>
      <w:proofErr w:type="gramEnd"/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 Канада по праву может гордиться своим главным богатством – лесами. По запасам древесины она уступает лишь России и Бразилии.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>Подведём итог: регион имеет выгодное экономико-географическое положение и исключительно богатый природно-ресурсный потенциал.</w:t>
      </w:r>
    </w:p>
    <w:p w:rsidR="00AA2092" w:rsidRPr="00086B44" w:rsidRDefault="00086B44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AA2092" w:rsidRPr="00086B44">
        <w:rPr>
          <w:rFonts w:ascii="Times New Roman" w:eastAsia="Times New Roman" w:hAnsi="Times New Roman" w:cs="Times New Roman"/>
          <w:sz w:val="28"/>
          <w:szCs w:val="28"/>
        </w:rPr>
        <w:t xml:space="preserve"> население региона с его этнической пестротой и национальными трудовыми традициями. Начальными его элементами были аборигены-индейцы и эскимосы, составляющие на сегодняшний день около 3% населения Северной Америки. </w:t>
      </w:r>
      <w:proofErr w:type="spellStart"/>
      <w:r w:rsidR="00AA2092" w:rsidRPr="00086B44">
        <w:rPr>
          <w:rFonts w:ascii="Times New Roman" w:eastAsia="Times New Roman" w:hAnsi="Times New Roman" w:cs="Times New Roman"/>
          <w:sz w:val="28"/>
          <w:szCs w:val="28"/>
        </w:rPr>
        <w:t>Афроамериканцы</w:t>
      </w:r>
      <w:proofErr w:type="spellEnd"/>
      <w:r w:rsidR="00AA2092" w:rsidRPr="00086B44">
        <w:rPr>
          <w:rFonts w:ascii="Times New Roman" w:eastAsia="Times New Roman" w:hAnsi="Times New Roman" w:cs="Times New Roman"/>
          <w:sz w:val="28"/>
          <w:szCs w:val="28"/>
        </w:rPr>
        <w:t xml:space="preserve"> и американцы азиатского происхождения составляют 30% населения региона. Самой многочисленной группой являются выходцы из Европы: испанцы, португальцы, англичане и французы. Большая часть населения в наши дни представлена смешанными расами.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США и Канада </w:t>
      </w:r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</w:rPr>
        <w:t>существенно различны</w:t>
      </w:r>
      <w:proofErr w:type="gramEnd"/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 по численности населения. В США численность населения составляет около 325 млн. человек, и это третье место в мире, в Канаде же проживает только около 36 млн. человек. Как мы уже убедились, на формирование населения </w:t>
      </w:r>
      <w:r w:rsidRPr="00086B44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исключительную роль оказала миграция. Только с начала ХХ века сюда переселились из других стран 60 млн. человек. В наше время, несмотря на различные ограничения, ежегодный миграционный прирост насчитывает несколько сотен тысяч человек. За счёт мигрантов США пополняют свои ресурсы дешёвой рабочей силой, а также активно привлекают высококвалифицированных специалистов из других стран.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>Следовательно, мы можем говорить о том, что человеческий капитал играет важную роль в экономическом развитии региона.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Все обозначенные выше предпосылки способствовали становлению США и Канады в качестве стран-лидеров. США занимают первое место в мире по объёму промышленного производства, по уровню научно-технического потенциала, по выпуску высокотехнологичной наукоёмкой продукции. Им практически нет </w:t>
      </w:r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</w:rPr>
        <w:t>равных</w:t>
      </w:r>
      <w:proofErr w:type="gramEnd"/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непроизводственной сферы. Обладая несравнимой финансовой мощью, США активно воздействуют на мировые хозяйственные связи. На мировой арене огромную роль играют крупные корпорации «</w:t>
      </w:r>
      <w:proofErr w:type="spellStart"/>
      <w:r w:rsidRPr="00086B44">
        <w:rPr>
          <w:rFonts w:ascii="Times New Roman" w:eastAsia="Times New Roman" w:hAnsi="Times New Roman" w:cs="Times New Roman"/>
          <w:sz w:val="28"/>
          <w:szCs w:val="28"/>
        </w:rPr>
        <w:t>Дженерал</w:t>
      </w:r>
      <w:proofErr w:type="spellEnd"/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6B44">
        <w:rPr>
          <w:rFonts w:ascii="Times New Roman" w:eastAsia="Times New Roman" w:hAnsi="Times New Roman" w:cs="Times New Roman"/>
          <w:sz w:val="28"/>
          <w:szCs w:val="28"/>
        </w:rPr>
        <w:t>Моторз</w:t>
      </w:r>
      <w:proofErr w:type="spellEnd"/>
      <w:r w:rsidRPr="00086B44">
        <w:rPr>
          <w:rFonts w:ascii="Times New Roman" w:eastAsia="Times New Roman" w:hAnsi="Times New Roman" w:cs="Times New Roman"/>
          <w:sz w:val="28"/>
          <w:szCs w:val="28"/>
        </w:rPr>
        <w:t>», «Мобил», «Боинг», «Форд Мотор», «</w:t>
      </w:r>
      <w:proofErr w:type="spellStart"/>
      <w:r w:rsidRPr="00086B44">
        <w:rPr>
          <w:rFonts w:ascii="Times New Roman" w:eastAsia="Times New Roman" w:hAnsi="Times New Roman" w:cs="Times New Roman"/>
          <w:sz w:val="28"/>
          <w:szCs w:val="28"/>
        </w:rPr>
        <w:t>Дженерал</w:t>
      </w:r>
      <w:proofErr w:type="spellEnd"/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 Электрик». Экономика Канады тесно интегрирована с США. Хозяйства Канады имеют аграрно-сырьевую специализацию в мировом разделении труда. На экспорт предлагается продукция горнодобывающей промышленности, цветной металлургии, энергетики. Продукция лесной, целлюлозно-бумажной и деревообрабатывающей промышленности составляет 60% стоимости экспорта Канады. США и Канада вместе со своим южным соседом Мексикой образуют на североамериканском континенте интеграционную группировку – Североамериканскую ассоциацию свободной торговли (НАФТА), которая предусматривает формирование и развитие в пределах всего континента целостного рыночного пространства (зоны свободной торговли) с открытым движением товаров, услуг, капитала, рабочей силы.</w:t>
      </w:r>
    </w:p>
    <w:p w:rsidR="00AA2092" w:rsidRPr="00086B44" w:rsidRDefault="00AA2092" w:rsidP="00086B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4">
        <w:rPr>
          <w:rFonts w:ascii="Times New Roman" w:eastAsia="Times New Roman" w:hAnsi="Times New Roman" w:cs="Times New Roman"/>
          <w:sz w:val="28"/>
          <w:szCs w:val="28"/>
        </w:rPr>
        <w:t xml:space="preserve">Несмотря на некоторое снижение доли Соединённых Штатов Америки в мировом хозяйстве в последние годы, они и сегодня остаются одним из </w:t>
      </w:r>
      <w:r w:rsidRPr="00086B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наиболее экономически развитых государств мира. Вместе с Канадой США образуют один из двух самых мощных экономических регионов всего мира. Вклад переселенцев в становление хозяйства этих двух государств трудно </w:t>
      </w:r>
      <w:proofErr w:type="gramStart"/>
      <w:r w:rsidRPr="00086B44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493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6B44">
        <w:rPr>
          <w:rFonts w:ascii="Times New Roman" w:eastAsia="Times New Roman" w:hAnsi="Times New Roman" w:cs="Times New Roman"/>
          <w:sz w:val="28"/>
          <w:szCs w:val="28"/>
        </w:rPr>
        <w:t>еоценить</w:t>
      </w:r>
      <w:proofErr w:type="spellEnd"/>
      <w:proofErr w:type="gramEnd"/>
      <w:r w:rsidRPr="00086B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52B" w:rsidRDefault="00493240" w:rsidP="0008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Сравнительная характеристика Канады и США по плану:</w:t>
      </w:r>
    </w:p>
    <w:p w:rsidR="00493240" w:rsidRDefault="00493240" w:rsidP="0008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«Визитная карточка» страны.</w:t>
      </w:r>
    </w:p>
    <w:p w:rsidR="00493240" w:rsidRDefault="00493240" w:rsidP="0008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2.Государственное устройство.</w:t>
      </w:r>
    </w:p>
    <w:p w:rsidR="00493240" w:rsidRDefault="00493240" w:rsidP="0008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Особенности ЭГП.</w:t>
      </w:r>
    </w:p>
    <w:p w:rsidR="00493240" w:rsidRDefault="00493240" w:rsidP="0008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Население. Этнический состав.</w:t>
      </w:r>
    </w:p>
    <w:p w:rsidR="00493240" w:rsidRDefault="00493240" w:rsidP="0008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5.Религиозный состав.</w:t>
      </w:r>
    </w:p>
    <w:p w:rsidR="00493240" w:rsidRDefault="00206000" w:rsidP="0008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6.Крупные города.</w:t>
      </w:r>
    </w:p>
    <w:p w:rsidR="00206000" w:rsidRDefault="00206000" w:rsidP="0008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 Характеристика хозяйства.</w:t>
      </w:r>
    </w:p>
    <w:p w:rsidR="00493240" w:rsidRDefault="00493240" w:rsidP="0008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240" w:rsidRPr="00493240" w:rsidRDefault="00493240" w:rsidP="0008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3240" w:rsidRPr="00493240" w:rsidSect="0079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2DA0"/>
    <w:multiLevelType w:val="multilevel"/>
    <w:tmpl w:val="1780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B5202"/>
    <w:multiLevelType w:val="multilevel"/>
    <w:tmpl w:val="D474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F7EA0"/>
    <w:multiLevelType w:val="multilevel"/>
    <w:tmpl w:val="441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A2092"/>
    <w:rsid w:val="00086B44"/>
    <w:rsid w:val="00206000"/>
    <w:rsid w:val="00493240"/>
    <w:rsid w:val="0054752B"/>
    <w:rsid w:val="007961F7"/>
    <w:rsid w:val="00AA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0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4</cp:revision>
  <dcterms:created xsi:type="dcterms:W3CDTF">2020-04-13T09:44:00Z</dcterms:created>
  <dcterms:modified xsi:type="dcterms:W3CDTF">2020-04-13T11:27:00Z</dcterms:modified>
</cp:coreProperties>
</file>